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000" w:firstRow="0" w:lastRow="0" w:firstColumn="0" w:lastColumn="0" w:noHBand="0" w:noVBand="0"/>
      </w:tblPr>
      <w:tblGrid>
        <w:gridCol w:w="1985"/>
        <w:gridCol w:w="2731"/>
        <w:gridCol w:w="2372"/>
        <w:gridCol w:w="1984"/>
      </w:tblGrid>
      <w:tr w:rsidR="00E60063" w:rsidRPr="00E60063" w:rsidTr="002253B9">
        <w:trPr>
          <w:trHeight w:hRule="exact" w:val="1883"/>
        </w:trPr>
        <w:tc>
          <w:tcPr>
            <w:tcW w:w="9072" w:type="dxa"/>
            <w:gridSpan w:val="4"/>
          </w:tcPr>
          <w:tbl>
            <w:tblPr>
              <w:tblpPr w:leftFromText="180" w:rightFromText="180" w:vertAnchor="text" w:horzAnchor="margin" w:tblpY="-718"/>
              <w:tblW w:w="9639" w:type="dxa"/>
              <w:tblBorders>
                <w:bottom w:val="dashSmallGap" w:sz="4" w:space="0" w:color="auto"/>
              </w:tblBorders>
              <w:tblLayout w:type="fixed"/>
              <w:tblLook w:val="01E0" w:firstRow="1" w:lastRow="1" w:firstColumn="1" w:lastColumn="1" w:noHBand="0" w:noVBand="0"/>
            </w:tblPr>
            <w:tblGrid>
              <w:gridCol w:w="2161"/>
              <w:gridCol w:w="5220"/>
              <w:gridCol w:w="2258"/>
            </w:tblGrid>
            <w:tr w:rsidR="00E60063" w:rsidRPr="00E60063" w:rsidTr="002253B9">
              <w:tc>
                <w:tcPr>
                  <w:tcW w:w="9639" w:type="dxa"/>
                  <w:gridSpan w:val="3"/>
                  <w:shd w:val="clear" w:color="auto" w:fill="auto"/>
                </w:tcPr>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 xml:space="preserve">АДМИНИСТРАЦИЯ </w:t>
                  </w:r>
                </w:p>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 xml:space="preserve">КУЧЕЛАПОВСКОГО СЕЛЬСКОГО ПОСЕЛЕНИЯ </w:t>
                  </w:r>
                </w:p>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Оричевского района</w:t>
                  </w:r>
                  <w:r w:rsidRPr="00E60063">
                    <w:rPr>
                      <w:rFonts w:ascii="Times New Roman" w:eastAsia="Calibri" w:hAnsi="Times New Roman"/>
                      <w:b/>
                      <w:sz w:val="28"/>
                      <w:szCs w:val="28"/>
                    </w:rPr>
                    <w:t xml:space="preserve"> КИРОВСКОЙ ОБЛАСТИ</w:t>
                  </w:r>
                </w:p>
              </w:tc>
            </w:tr>
            <w:tr w:rsidR="00E60063" w:rsidRPr="00E60063" w:rsidTr="002253B9">
              <w:tc>
                <w:tcPr>
                  <w:tcW w:w="9639" w:type="dxa"/>
                  <w:gridSpan w:val="3"/>
                  <w:shd w:val="clear" w:color="auto" w:fill="auto"/>
                </w:tcPr>
                <w:p w:rsidR="00E60063" w:rsidRPr="00E60063" w:rsidRDefault="00E60063" w:rsidP="00E60063">
                  <w:pPr>
                    <w:spacing w:after="0" w:line="240" w:lineRule="auto"/>
                    <w:rPr>
                      <w:rFonts w:ascii="Times New Roman" w:eastAsia="Calibri" w:hAnsi="Times New Roman"/>
                      <w:b/>
                      <w:sz w:val="28"/>
                      <w:szCs w:val="28"/>
                    </w:rPr>
                  </w:pPr>
                </w:p>
              </w:tc>
            </w:tr>
            <w:tr w:rsidR="00E60063" w:rsidRPr="00E60063" w:rsidTr="002253B9">
              <w:tc>
                <w:tcPr>
                  <w:tcW w:w="9639" w:type="dxa"/>
                  <w:gridSpan w:val="3"/>
                  <w:shd w:val="clear" w:color="auto" w:fill="auto"/>
                </w:tcPr>
                <w:p w:rsidR="00E60063" w:rsidRPr="00E60063" w:rsidRDefault="00E60063" w:rsidP="00E60063">
                  <w:pPr>
                    <w:spacing w:after="0" w:line="240" w:lineRule="auto"/>
                    <w:jc w:val="center"/>
                    <w:rPr>
                      <w:rFonts w:ascii="Times New Roman" w:eastAsia="Calibri" w:hAnsi="Times New Roman"/>
                      <w:sz w:val="32"/>
                      <w:szCs w:val="32"/>
                    </w:rPr>
                  </w:pPr>
                  <w:r w:rsidRPr="00E60063">
                    <w:rPr>
                      <w:rFonts w:ascii="Times New Roman" w:eastAsia="Calibri" w:hAnsi="Times New Roman"/>
                      <w:b/>
                      <w:sz w:val="32"/>
                      <w:szCs w:val="32"/>
                    </w:rPr>
                    <w:t>ПОСТАНОВЛЕНИЕ</w:t>
                  </w:r>
                </w:p>
              </w:tc>
            </w:tr>
            <w:tr w:rsidR="00E60063" w:rsidRPr="00E60063" w:rsidTr="002253B9">
              <w:trPr>
                <w:trHeight w:val="94"/>
              </w:trPr>
              <w:tc>
                <w:tcPr>
                  <w:tcW w:w="9639" w:type="dxa"/>
                  <w:gridSpan w:val="3"/>
                  <w:tcBorders>
                    <w:bottom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p>
              </w:tc>
            </w:tr>
            <w:tr w:rsidR="00E60063" w:rsidRPr="00E60063" w:rsidTr="002253B9">
              <w:tc>
                <w:tcPr>
                  <w:tcW w:w="2161" w:type="dxa"/>
                  <w:tcBorders>
                    <w:bottom w:val="single" w:sz="4" w:space="0" w:color="auto"/>
                    <w:right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r w:rsidRPr="00E60063">
                    <w:rPr>
                      <w:rFonts w:ascii="Times New Roman" w:eastAsia="Calibri" w:hAnsi="Times New Roman"/>
                      <w:sz w:val="28"/>
                      <w:szCs w:val="28"/>
                    </w:rPr>
                    <w:t>09.01.2017</w:t>
                  </w:r>
                </w:p>
              </w:tc>
              <w:tc>
                <w:tcPr>
                  <w:tcW w:w="5220" w:type="dxa"/>
                  <w:tcBorders>
                    <w:left w:val="nil"/>
                    <w:bottom w:val="nil"/>
                    <w:right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p>
              </w:tc>
              <w:tc>
                <w:tcPr>
                  <w:tcW w:w="2258" w:type="dxa"/>
                  <w:tcBorders>
                    <w:left w:val="nil"/>
                    <w:bottom w:val="single" w:sz="4" w:space="0" w:color="auto"/>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r w:rsidRPr="00E60063">
                    <w:rPr>
                      <w:rFonts w:ascii="Times New Roman" w:eastAsia="Calibri" w:hAnsi="Times New Roman"/>
                      <w:sz w:val="28"/>
                      <w:szCs w:val="28"/>
                    </w:rPr>
                    <w:t>№ 1</w:t>
                  </w:r>
                </w:p>
              </w:tc>
            </w:tr>
            <w:tr w:rsidR="00E60063" w:rsidRPr="00E60063" w:rsidTr="002253B9">
              <w:tc>
                <w:tcPr>
                  <w:tcW w:w="2161" w:type="dxa"/>
                  <w:tcBorders>
                    <w:top w:val="single" w:sz="4" w:space="0" w:color="auto"/>
                    <w:bottom w:val="nil"/>
                    <w:right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p>
              </w:tc>
              <w:tc>
                <w:tcPr>
                  <w:tcW w:w="5220" w:type="dxa"/>
                  <w:tcBorders>
                    <w:left w:val="nil"/>
                    <w:bottom w:val="nil"/>
                    <w:right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r w:rsidRPr="00E60063">
                    <w:rPr>
                      <w:rFonts w:ascii="Times New Roman" w:eastAsia="Calibri" w:hAnsi="Times New Roman"/>
                      <w:sz w:val="28"/>
                      <w:szCs w:val="28"/>
                    </w:rPr>
                    <w:t xml:space="preserve">дер. </w:t>
                  </w:r>
                  <w:proofErr w:type="spellStart"/>
                  <w:r w:rsidRPr="00E60063">
                    <w:rPr>
                      <w:rFonts w:ascii="Times New Roman" w:eastAsia="Calibri" w:hAnsi="Times New Roman"/>
                      <w:sz w:val="28"/>
                      <w:szCs w:val="28"/>
                    </w:rPr>
                    <w:t>Кучелапы</w:t>
                  </w:r>
                  <w:proofErr w:type="spellEnd"/>
                  <w:r w:rsidRPr="00E60063">
                    <w:rPr>
                      <w:rFonts w:ascii="Times New Roman" w:eastAsia="Calibri" w:hAnsi="Times New Roman"/>
                      <w:sz w:val="28"/>
                      <w:szCs w:val="28"/>
                    </w:rPr>
                    <w:t xml:space="preserve"> </w:t>
                  </w:r>
                </w:p>
              </w:tc>
              <w:tc>
                <w:tcPr>
                  <w:tcW w:w="2258" w:type="dxa"/>
                  <w:tcBorders>
                    <w:left w:val="nil"/>
                    <w:bottom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p>
              </w:tc>
            </w:tr>
          </w:tbl>
          <w:p w:rsidR="00E60063" w:rsidRPr="00E60063" w:rsidRDefault="00E60063" w:rsidP="00E60063">
            <w:pPr>
              <w:keepNext/>
              <w:spacing w:after="480" w:line="240" w:lineRule="auto"/>
              <w:jc w:val="center"/>
              <w:rPr>
                <w:rFonts w:ascii="Times New Roman" w:eastAsia="Times New Roman" w:hAnsi="Times New Roman"/>
                <w:b/>
                <w:noProof/>
                <w:sz w:val="28"/>
                <w:szCs w:val="28"/>
              </w:rPr>
            </w:pPr>
            <w:r w:rsidRPr="00E60063">
              <w:rPr>
                <w:rFonts w:ascii="Times New Roman" w:eastAsia="Times New Roman" w:hAnsi="Times New Roman"/>
                <w:b/>
                <w:noProof/>
                <w:sz w:val="28"/>
                <w:szCs w:val="28"/>
              </w:rPr>
              <w:tab/>
            </w:r>
          </w:p>
        </w:tc>
      </w:tr>
      <w:tr w:rsidR="00E60063" w:rsidRPr="00E60063" w:rsidTr="002253B9">
        <w:tblPrEx>
          <w:tblCellMar>
            <w:left w:w="70" w:type="dxa"/>
            <w:right w:w="70" w:type="dxa"/>
          </w:tblCellMar>
        </w:tblPrEx>
        <w:tc>
          <w:tcPr>
            <w:tcW w:w="1985" w:type="dxa"/>
            <w:tcBorders>
              <w:bottom w:val="single" w:sz="4" w:space="0" w:color="auto"/>
            </w:tcBorders>
          </w:tcPr>
          <w:p w:rsidR="00E60063" w:rsidRPr="00E60063" w:rsidRDefault="00E60063" w:rsidP="00E60063">
            <w:pPr>
              <w:tabs>
                <w:tab w:val="left" w:pos="2765"/>
              </w:tabs>
              <w:spacing w:after="0" w:line="240" w:lineRule="auto"/>
              <w:rPr>
                <w:rFonts w:ascii="Times New Roman" w:eastAsia="Times New Roman" w:hAnsi="Times New Roman"/>
                <w:sz w:val="28"/>
                <w:szCs w:val="28"/>
              </w:rPr>
            </w:pPr>
            <w:r w:rsidRPr="00E60063">
              <w:rPr>
                <w:rFonts w:ascii="Times New Roman" w:eastAsia="Times New Roman" w:hAnsi="Times New Roman"/>
                <w:sz w:val="28"/>
                <w:szCs w:val="28"/>
              </w:rPr>
              <w:t>00.00.2017</w:t>
            </w:r>
          </w:p>
        </w:tc>
        <w:tc>
          <w:tcPr>
            <w:tcW w:w="2731" w:type="dxa"/>
          </w:tcPr>
          <w:p w:rsidR="00E60063" w:rsidRPr="00E60063" w:rsidRDefault="00E60063" w:rsidP="00E60063">
            <w:pPr>
              <w:spacing w:after="0" w:line="240" w:lineRule="auto"/>
              <w:jc w:val="center"/>
              <w:rPr>
                <w:rFonts w:ascii="Times New Roman" w:eastAsia="Times New Roman" w:hAnsi="Times New Roman"/>
                <w:position w:val="-6"/>
                <w:sz w:val="28"/>
                <w:szCs w:val="28"/>
              </w:rPr>
            </w:pPr>
          </w:p>
        </w:tc>
        <w:tc>
          <w:tcPr>
            <w:tcW w:w="2372" w:type="dxa"/>
          </w:tcPr>
          <w:p w:rsidR="00E60063" w:rsidRPr="00E60063" w:rsidRDefault="00E60063" w:rsidP="00E60063">
            <w:pPr>
              <w:spacing w:after="0" w:line="240" w:lineRule="auto"/>
              <w:jc w:val="right"/>
              <w:rPr>
                <w:rFonts w:ascii="Times New Roman" w:eastAsia="Times New Roman" w:hAnsi="Times New Roman"/>
                <w:sz w:val="28"/>
                <w:szCs w:val="28"/>
              </w:rPr>
            </w:pPr>
            <w:r w:rsidRPr="00E60063">
              <w:rPr>
                <w:rFonts w:ascii="Times New Roman" w:eastAsia="Times New Roman" w:hAnsi="Times New Roman"/>
                <w:position w:val="-6"/>
                <w:sz w:val="28"/>
                <w:szCs w:val="28"/>
              </w:rPr>
              <w:t>№</w:t>
            </w:r>
          </w:p>
        </w:tc>
        <w:tc>
          <w:tcPr>
            <w:tcW w:w="1984" w:type="dxa"/>
            <w:tcBorders>
              <w:bottom w:val="single" w:sz="6" w:space="0" w:color="auto"/>
            </w:tcBorders>
          </w:tcPr>
          <w:p w:rsidR="00E60063" w:rsidRPr="00E60063" w:rsidRDefault="00E60063" w:rsidP="00E60063">
            <w:pPr>
              <w:spacing w:after="0" w:line="240" w:lineRule="auto"/>
              <w:jc w:val="center"/>
              <w:rPr>
                <w:rFonts w:ascii="Times New Roman" w:eastAsia="Times New Roman" w:hAnsi="Times New Roman"/>
                <w:sz w:val="28"/>
                <w:szCs w:val="28"/>
              </w:rPr>
            </w:pPr>
            <w:r w:rsidRPr="00E60063">
              <w:rPr>
                <w:rFonts w:ascii="Times New Roman" w:eastAsia="Times New Roman" w:hAnsi="Times New Roman"/>
                <w:sz w:val="28"/>
                <w:szCs w:val="28"/>
              </w:rPr>
              <w:t>0</w:t>
            </w:r>
          </w:p>
        </w:tc>
      </w:tr>
      <w:tr w:rsidR="00E60063" w:rsidRPr="00E60063" w:rsidTr="002253B9">
        <w:tblPrEx>
          <w:tblCellMar>
            <w:left w:w="70" w:type="dxa"/>
            <w:right w:w="70" w:type="dxa"/>
          </w:tblCellMar>
        </w:tblPrEx>
        <w:tc>
          <w:tcPr>
            <w:tcW w:w="9072" w:type="dxa"/>
            <w:gridSpan w:val="4"/>
          </w:tcPr>
          <w:p w:rsidR="00E60063" w:rsidRPr="00E60063" w:rsidRDefault="00E60063" w:rsidP="00E60063">
            <w:pPr>
              <w:tabs>
                <w:tab w:val="left" w:pos="2765"/>
              </w:tabs>
              <w:spacing w:after="0" w:line="240" w:lineRule="auto"/>
              <w:jc w:val="center"/>
              <w:rPr>
                <w:rFonts w:ascii="Times New Roman" w:eastAsia="Times New Roman" w:hAnsi="Times New Roman"/>
                <w:sz w:val="28"/>
                <w:szCs w:val="28"/>
              </w:rPr>
            </w:pPr>
            <w:proofErr w:type="spellStart"/>
            <w:proofErr w:type="gramStart"/>
            <w:r w:rsidRPr="00E60063">
              <w:rPr>
                <w:rFonts w:ascii="Times New Roman" w:eastAsia="Times New Roman" w:hAnsi="Times New Roman"/>
                <w:sz w:val="28"/>
                <w:szCs w:val="28"/>
              </w:rPr>
              <w:t>дер.Кучелапы</w:t>
            </w:r>
            <w:proofErr w:type="spellEnd"/>
            <w:proofErr w:type="gramEnd"/>
          </w:p>
        </w:tc>
      </w:tr>
    </w:tbl>
    <w:p w:rsidR="00E60063" w:rsidRPr="00E60063" w:rsidRDefault="00E60063" w:rsidP="00E60063">
      <w:pPr>
        <w:spacing w:after="0" w:line="240" w:lineRule="auto"/>
        <w:rPr>
          <w:rFonts w:ascii="Times New Roman" w:eastAsia="Times New Roman" w:hAnsi="Times New Roman"/>
          <w:sz w:val="48"/>
          <w:szCs w:val="48"/>
        </w:rPr>
      </w:pPr>
    </w:p>
    <w:p w:rsidR="00E60063" w:rsidRPr="00E60063" w:rsidRDefault="00E60063" w:rsidP="00E60063">
      <w:pPr>
        <w:widowControl w:val="0"/>
        <w:tabs>
          <w:tab w:val="left" w:pos="-3420"/>
        </w:tabs>
        <w:adjustRightInd w:val="0"/>
        <w:spacing w:after="0" w:line="240" w:lineRule="auto"/>
        <w:jc w:val="center"/>
        <w:textAlignment w:val="baseline"/>
        <w:rPr>
          <w:rFonts w:ascii="Times New Roman" w:eastAsia="Times New Roman" w:hAnsi="Times New Roman"/>
          <w:b/>
          <w:sz w:val="28"/>
          <w:szCs w:val="28"/>
        </w:rPr>
      </w:pPr>
      <w:r w:rsidRPr="00E60063">
        <w:rPr>
          <w:rFonts w:ascii="Times New Roman" w:eastAsia="Times New Roman" w:hAnsi="Times New Roman"/>
          <w:b/>
          <w:sz w:val="28"/>
          <w:szCs w:val="28"/>
        </w:rPr>
        <w:t>Об утверждении административного регламента</w:t>
      </w:r>
    </w:p>
    <w:p w:rsidR="00E60063" w:rsidRPr="00E60063" w:rsidRDefault="00E60063" w:rsidP="00E60063">
      <w:pPr>
        <w:autoSpaceDE w:val="0"/>
        <w:autoSpaceDN w:val="0"/>
        <w:adjustRightInd w:val="0"/>
        <w:spacing w:after="0" w:line="240" w:lineRule="auto"/>
        <w:ind w:firstLine="540"/>
        <w:jc w:val="center"/>
        <w:rPr>
          <w:rFonts w:ascii="Times New Roman" w:eastAsia="Times New Roman" w:hAnsi="Times New Roman"/>
          <w:b/>
          <w:sz w:val="28"/>
          <w:szCs w:val="28"/>
        </w:rPr>
      </w:pPr>
      <w:r w:rsidRPr="00E60063">
        <w:rPr>
          <w:rFonts w:ascii="Times New Roman" w:eastAsia="Times New Roman" w:hAnsi="Times New Roman"/>
          <w:b/>
          <w:sz w:val="28"/>
          <w:szCs w:val="28"/>
        </w:rPr>
        <w:t>предоставления муниципальной услуги «</w:t>
      </w:r>
      <w:r w:rsidR="008402FD">
        <w:rPr>
          <w:rFonts w:ascii="Times New Roman" w:eastAsia="Times New Roman" w:hAnsi="Times New Roman"/>
          <w:b/>
          <w:sz w:val="28"/>
          <w:szCs w:val="28"/>
        </w:rPr>
        <w:t>Принятие решения об утверждении</w:t>
      </w:r>
      <w:r w:rsidRPr="00E60063">
        <w:rPr>
          <w:rFonts w:ascii="Times New Roman" w:eastAsia="Times New Roman" w:hAnsi="Times New Roman"/>
          <w:b/>
          <w:sz w:val="28"/>
          <w:szCs w:val="28"/>
        </w:rPr>
        <w:t xml:space="preserve"> схемы расположения земельного участка или земельных участков на кадастровом плане те</w:t>
      </w:r>
      <w:r w:rsidR="008402FD">
        <w:rPr>
          <w:rFonts w:ascii="Times New Roman" w:eastAsia="Times New Roman" w:hAnsi="Times New Roman"/>
          <w:b/>
          <w:sz w:val="28"/>
          <w:szCs w:val="28"/>
        </w:rPr>
        <w:t>рритории, расположенных на территории муниципального образования</w:t>
      </w:r>
      <w:r w:rsidRPr="00E60063">
        <w:rPr>
          <w:rFonts w:ascii="Times New Roman" w:eastAsia="Times New Roman" w:hAnsi="Times New Roman"/>
          <w:b/>
          <w:sz w:val="28"/>
          <w:szCs w:val="28"/>
        </w:rPr>
        <w:t>»</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    </w:t>
      </w:r>
    </w:p>
    <w:p w:rsidR="00E60063" w:rsidRPr="00E60063" w:rsidRDefault="00E60063" w:rsidP="00E60063">
      <w:pPr>
        <w:tabs>
          <w:tab w:val="left" w:pos="765"/>
          <w:tab w:val="left" w:pos="1080"/>
        </w:tabs>
        <w:spacing w:after="0" w:line="360" w:lineRule="auto"/>
        <w:ind w:firstLine="709"/>
        <w:jc w:val="both"/>
        <w:rPr>
          <w:rFonts w:ascii="Times New Roman" w:eastAsia="Times New Roman" w:hAnsi="Times New Roman"/>
          <w:sz w:val="28"/>
          <w:szCs w:val="28"/>
          <w:lang w:eastAsia="en-US"/>
        </w:rPr>
      </w:pPr>
      <w:r w:rsidRPr="00E60063">
        <w:rPr>
          <w:rFonts w:ascii="Times New Roman" w:eastAsia="Times New Roman" w:hAnsi="Times New Roman"/>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E60063">
        <w:rPr>
          <w:rFonts w:ascii="Times New Roman" w:eastAsia="Times New Roman" w:hAnsi="Times New Roman"/>
          <w:sz w:val="28"/>
          <w:szCs w:val="28"/>
          <w:lang w:eastAsia="en-US"/>
        </w:rPr>
        <w:t>Кучелаповского</w:t>
      </w:r>
      <w:proofErr w:type="spellEnd"/>
      <w:r w:rsidRPr="00E60063">
        <w:rPr>
          <w:rFonts w:ascii="Times New Roman" w:eastAsia="Times New Roman" w:hAnsi="Times New Roman"/>
          <w:sz w:val="28"/>
          <w:szCs w:val="28"/>
          <w:lang w:eastAsia="en-US"/>
        </w:rPr>
        <w:t xml:space="preserve"> сельского поселения ПОСТАНОВЛЯЕТ:</w:t>
      </w:r>
    </w:p>
    <w:p w:rsidR="00E60063" w:rsidRPr="00E60063" w:rsidRDefault="00E60063" w:rsidP="00E60063">
      <w:pPr>
        <w:tabs>
          <w:tab w:val="left" w:pos="765"/>
          <w:tab w:val="left" w:pos="1080"/>
        </w:tabs>
        <w:spacing w:after="0" w:line="360" w:lineRule="auto"/>
        <w:ind w:firstLine="709"/>
        <w:jc w:val="both"/>
        <w:rPr>
          <w:rFonts w:ascii="Times New Roman" w:eastAsia="Times New Roman" w:hAnsi="Times New Roman"/>
          <w:sz w:val="28"/>
          <w:szCs w:val="28"/>
          <w:lang w:eastAsia="en-US"/>
        </w:rPr>
      </w:pPr>
      <w:r w:rsidRPr="00E60063">
        <w:rPr>
          <w:rFonts w:ascii="Times New Roman" w:eastAsia="Times New Roman" w:hAnsi="Times New Roman"/>
          <w:sz w:val="28"/>
          <w:szCs w:val="28"/>
        </w:rPr>
        <w:t>1. Утвердить административный регламент предоставления муниципальной услуги «</w:t>
      </w:r>
      <w:r w:rsidR="008402FD">
        <w:rPr>
          <w:rFonts w:ascii="Times New Roman" w:eastAsia="Times New Roman" w:hAnsi="Times New Roman"/>
          <w:sz w:val="28"/>
          <w:szCs w:val="28"/>
        </w:rPr>
        <w:t>Принятие решения об утверждении</w:t>
      </w:r>
      <w:r w:rsidRPr="00E60063">
        <w:rPr>
          <w:rFonts w:ascii="Times New Roman" w:eastAsia="Times New Roman" w:hAnsi="Times New Roman"/>
          <w:sz w:val="28"/>
          <w:szCs w:val="28"/>
        </w:rPr>
        <w:t xml:space="preserve"> схемы расположения земельного участка или земельных участков на кадастровом плане те</w:t>
      </w:r>
      <w:r w:rsidR="008402FD">
        <w:rPr>
          <w:rFonts w:ascii="Times New Roman" w:eastAsia="Times New Roman" w:hAnsi="Times New Roman"/>
          <w:sz w:val="28"/>
          <w:szCs w:val="28"/>
        </w:rPr>
        <w:t>рритории, расположенных на территории муниципального образования</w:t>
      </w:r>
      <w:r w:rsidRPr="00E60063">
        <w:rPr>
          <w:rFonts w:ascii="Times New Roman" w:eastAsia="Times New Roman" w:hAnsi="Times New Roman"/>
          <w:sz w:val="28"/>
          <w:szCs w:val="28"/>
        </w:rPr>
        <w:t xml:space="preserve">» </w:t>
      </w:r>
      <w:proofErr w:type="gramStart"/>
      <w:r w:rsidRPr="00E60063">
        <w:rPr>
          <w:rFonts w:ascii="Times New Roman" w:eastAsia="Times New Roman" w:hAnsi="Times New Roman"/>
          <w:sz w:val="28"/>
          <w:szCs w:val="28"/>
        </w:rPr>
        <w:t>согласно  приложению</w:t>
      </w:r>
      <w:proofErr w:type="gramEnd"/>
      <w:r w:rsidRPr="00E60063">
        <w:rPr>
          <w:rFonts w:ascii="Times New Roman" w:eastAsia="Times New Roman" w:hAnsi="Times New Roman"/>
          <w:sz w:val="28"/>
          <w:szCs w:val="28"/>
        </w:rPr>
        <w:t xml:space="preserve">. </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ab/>
        <w:t xml:space="preserve">  2. Опубликовать настоящее постановление в информационном бюллетене органов местного самоуправления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сельского поселения </w:t>
      </w:r>
      <w:proofErr w:type="spellStart"/>
      <w:r w:rsidRPr="00E60063">
        <w:rPr>
          <w:rFonts w:ascii="Times New Roman" w:eastAsia="Times New Roman" w:hAnsi="Times New Roman"/>
          <w:sz w:val="28"/>
          <w:szCs w:val="28"/>
        </w:rPr>
        <w:t>Оричевского</w:t>
      </w:r>
      <w:proofErr w:type="spellEnd"/>
      <w:r w:rsidRPr="00E60063">
        <w:rPr>
          <w:rFonts w:ascii="Times New Roman" w:eastAsia="Times New Roman" w:hAnsi="Times New Roman"/>
          <w:sz w:val="28"/>
          <w:szCs w:val="28"/>
        </w:rPr>
        <w:t xml:space="preserve"> района Кировской области и разместить на официальном сайте </w:t>
      </w:r>
      <w:proofErr w:type="spellStart"/>
      <w:r w:rsidRPr="00E60063">
        <w:rPr>
          <w:rFonts w:ascii="Times New Roman" w:eastAsia="Times New Roman" w:hAnsi="Times New Roman"/>
          <w:sz w:val="28"/>
          <w:szCs w:val="28"/>
        </w:rPr>
        <w:t>Оричевского</w:t>
      </w:r>
      <w:proofErr w:type="spellEnd"/>
      <w:r w:rsidRPr="00E60063">
        <w:rPr>
          <w:rFonts w:ascii="Times New Roman" w:eastAsia="Times New Roman" w:hAnsi="Times New Roman"/>
          <w:sz w:val="28"/>
          <w:szCs w:val="28"/>
        </w:rPr>
        <w:t xml:space="preserve"> района на странице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сельского поселения.</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           3. Настоящее постановление вступает в силу с момента его опубликования.</w:t>
      </w:r>
    </w:p>
    <w:p w:rsidR="00E60063" w:rsidRPr="00E60063" w:rsidRDefault="00E60063" w:rsidP="00E60063">
      <w:pPr>
        <w:spacing w:after="0" w:line="240" w:lineRule="auto"/>
        <w:jc w:val="both"/>
        <w:rPr>
          <w:rFonts w:ascii="Times New Roman" w:eastAsia="Times New Roman" w:hAnsi="Times New Roman"/>
          <w:sz w:val="28"/>
          <w:szCs w:val="28"/>
        </w:rPr>
      </w:pPr>
    </w:p>
    <w:p w:rsidR="00E60063" w:rsidRPr="00E60063" w:rsidRDefault="00E60063" w:rsidP="00E60063">
      <w:pPr>
        <w:spacing w:after="0" w:line="24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Глава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w:t>
      </w:r>
    </w:p>
    <w:p w:rsidR="00E60063" w:rsidRPr="00E60063" w:rsidRDefault="00E60063" w:rsidP="00E60063">
      <w:pPr>
        <w:spacing w:after="0" w:line="240" w:lineRule="auto"/>
        <w:rPr>
          <w:rFonts w:ascii="Times New Roman" w:eastAsia="Times New Roman" w:hAnsi="Times New Roman"/>
          <w:sz w:val="28"/>
          <w:szCs w:val="28"/>
        </w:rPr>
      </w:pPr>
      <w:r w:rsidRPr="00E60063">
        <w:rPr>
          <w:rFonts w:ascii="Times New Roman" w:eastAsia="Times New Roman" w:hAnsi="Times New Roman"/>
          <w:sz w:val="28"/>
          <w:szCs w:val="28"/>
        </w:rPr>
        <w:t>сельского поселения</w:t>
      </w:r>
      <w:r w:rsidRPr="00E60063">
        <w:rPr>
          <w:rFonts w:ascii="Times New Roman" w:eastAsia="Times New Roman" w:hAnsi="Times New Roman"/>
          <w:sz w:val="28"/>
          <w:szCs w:val="28"/>
        </w:rPr>
        <w:tab/>
      </w:r>
      <w:r w:rsidRPr="00E60063">
        <w:rPr>
          <w:rFonts w:ascii="Times New Roman" w:eastAsia="Times New Roman" w:hAnsi="Times New Roman"/>
          <w:sz w:val="28"/>
          <w:szCs w:val="28"/>
        </w:rPr>
        <w:tab/>
      </w:r>
      <w:r w:rsidRPr="00E60063">
        <w:rPr>
          <w:rFonts w:ascii="Times New Roman" w:eastAsia="Times New Roman" w:hAnsi="Times New Roman"/>
          <w:sz w:val="28"/>
          <w:szCs w:val="28"/>
        </w:rPr>
        <w:tab/>
      </w:r>
      <w:r w:rsidRPr="00E60063">
        <w:rPr>
          <w:rFonts w:ascii="Times New Roman" w:eastAsia="Times New Roman" w:hAnsi="Times New Roman"/>
          <w:sz w:val="28"/>
          <w:szCs w:val="28"/>
        </w:rPr>
        <w:tab/>
        <w:t xml:space="preserve">                                          В.И. </w:t>
      </w:r>
      <w:proofErr w:type="spellStart"/>
      <w:r w:rsidRPr="00E60063">
        <w:rPr>
          <w:rFonts w:ascii="Times New Roman" w:eastAsia="Times New Roman" w:hAnsi="Times New Roman"/>
          <w:sz w:val="28"/>
          <w:szCs w:val="28"/>
        </w:rPr>
        <w:t>Шихов</w:t>
      </w:r>
      <w:proofErr w:type="spellEnd"/>
    </w:p>
    <w:p w:rsidR="00E60063" w:rsidRDefault="00E60063" w:rsidP="003D509D">
      <w:pPr>
        <w:pStyle w:val="ConsPlusNormal"/>
        <w:jc w:val="right"/>
        <w:outlineLvl w:val="0"/>
      </w:pPr>
    </w:p>
    <w:p w:rsidR="003D509D" w:rsidRDefault="003D509D" w:rsidP="003D509D">
      <w:pPr>
        <w:pStyle w:val="ConsPlusNormal"/>
        <w:jc w:val="right"/>
        <w:outlineLvl w:val="0"/>
      </w:pPr>
      <w:r>
        <w:t>Приложение</w:t>
      </w:r>
    </w:p>
    <w:p w:rsidR="003D509D" w:rsidRDefault="003D509D" w:rsidP="003D509D">
      <w:pPr>
        <w:pStyle w:val="ConsPlusNormal"/>
        <w:jc w:val="both"/>
      </w:pPr>
    </w:p>
    <w:p w:rsidR="003D509D" w:rsidRDefault="003D509D" w:rsidP="003D509D">
      <w:pPr>
        <w:pStyle w:val="ConsPlusNormal"/>
        <w:jc w:val="right"/>
      </w:pPr>
      <w:r>
        <w:t>Утвержден</w:t>
      </w:r>
    </w:p>
    <w:p w:rsidR="003D509D" w:rsidRDefault="003D509D" w:rsidP="003D509D">
      <w:pPr>
        <w:pStyle w:val="ConsPlusNormal"/>
        <w:jc w:val="right"/>
      </w:pPr>
      <w:r>
        <w:t>постановлением</w:t>
      </w:r>
    </w:p>
    <w:p w:rsidR="003D509D" w:rsidRDefault="003D509D" w:rsidP="003D509D">
      <w:pPr>
        <w:pStyle w:val="ConsPlusNormal"/>
        <w:jc w:val="right"/>
      </w:pPr>
      <w:r>
        <w:t>администрации</w:t>
      </w:r>
    </w:p>
    <w:p w:rsidR="003D509D" w:rsidRDefault="003D509D" w:rsidP="003D509D">
      <w:pPr>
        <w:pStyle w:val="ConsPlusNormal"/>
        <w:jc w:val="right"/>
      </w:pPr>
      <w:proofErr w:type="spellStart"/>
      <w:r>
        <w:t>Кучелаповского</w:t>
      </w:r>
      <w:proofErr w:type="spellEnd"/>
      <w:r>
        <w:t xml:space="preserve"> сельского поселения</w:t>
      </w:r>
    </w:p>
    <w:p w:rsidR="003D509D" w:rsidRDefault="003D509D" w:rsidP="003D509D">
      <w:pPr>
        <w:pStyle w:val="ConsPlusNormal"/>
        <w:jc w:val="right"/>
      </w:pPr>
      <w:proofErr w:type="spellStart"/>
      <w:r>
        <w:t>Оричевского</w:t>
      </w:r>
      <w:proofErr w:type="spellEnd"/>
      <w:r>
        <w:t xml:space="preserve"> района</w:t>
      </w:r>
    </w:p>
    <w:p w:rsidR="003D509D" w:rsidRDefault="003D509D" w:rsidP="003D509D">
      <w:pPr>
        <w:pStyle w:val="ConsPlusNormal"/>
        <w:jc w:val="right"/>
      </w:pPr>
      <w:r>
        <w:t>Кировской области</w:t>
      </w:r>
    </w:p>
    <w:p w:rsidR="003D509D" w:rsidRDefault="003D509D" w:rsidP="003D509D">
      <w:pPr>
        <w:pStyle w:val="ConsPlusNormal"/>
        <w:jc w:val="right"/>
      </w:pPr>
      <w:proofErr w:type="gramStart"/>
      <w:r>
        <w:t>от  N</w:t>
      </w:r>
      <w:proofErr w:type="gramEnd"/>
      <w:r>
        <w:t xml:space="preserve"> </w:t>
      </w:r>
    </w:p>
    <w:p w:rsidR="003D509D" w:rsidRDefault="003D509D" w:rsidP="003D509D">
      <w:pPr>
        <w:pStyle w:val="ConsPlusNormal"/>
        <w:jc w:val="both"/>
      </w:pPr>
    </w:p>
    <w:p w:rsidR="003D509D" w:rsidRDefault="003D509D" w:rsidP="003D509D">
      <w:pPr>
        <w:pStyle w:val="ConsPlusTitle"/>
        <w:jc w:val="center"/>
      </w:pPr>
      <w:bookmarkStart w:id="0" w:name="Par50"/>
      <w:bookmarkEnd w:id="0"/>
      <w:r>
        <w:t>АДМИНИСТРАТИВНЫЙ РЕГЛАМЕНТ</w:t>
      </w:r>
    </w:p>
    <w:p w:rsidR="003D509D" w:rsidRDefault="003D509D" w:rsidP="003D509D">
      <w:pPr>
        <w:pStyle w:val="ConsPlusTitle"/>
        <w:jc w:val="center"/>
      </w:pPr>
      <w:r>
        <w:t>ПРЕДОСТАВЛЕНИЯ МУНИЦИПАЛЬНОЙ УСЛУГИ "ПРИНЯТИЕ РЕШЕНИЯ</w:t>
      </w:r>
    </w:p>
    <w:p w:rsidR="003D509D" w:rsidRDefault="003D509D" w:rsidP="003D509D">
      <w:pPr>
        <w:pStyle w:val="ConsPlusTitle"/>
        <w:jc w:val="center"/>
      </w:pPr>
      <w:r>
        <w:t>ОБ УТВЕРЖДЕНИИ СХЕМЫ РАСПОЛОЖЕНИЯ ЗЕМЕЛЬНОГО УЧАСТКА</w:t>
      </w:r>
    </w:p>
    <w:p w:rsidR="003D509D" w:rsidRDefault="003D509D" w:rsidP="003D509D">
      <w:pPr>
        <w:pStyle w:val="ConsPlusTitle"/>
        <w:jc w:val="center"/>
      </w:pPr>
      <w:r>
        <w:t>НА КАДАСТРОВОМ ПЛАНЕ ТЕРРИТОРИИ</w:t>
      </w:r>
      <w:r w:rsidR="008402FD">
        <w:t>, РАСПОЛОЖЕННЫХ НА ТЕРРИТОРИИ МУНИЦИПАЛЬНОГО ОБРАЗОВАНИЯ</w:t>
      </w:r>
      <w:r>
        <w:t>"</w:t>
      </w:r>
    </w:p>
    <w:p w:rsidR="003D509D" w:rsidRDefault="003D509D" w:rsidP="008402FD">
      <w:pPr>
        <w:pStyle w:val="ConsPlusNormal"/>
      </w:pPr>
    </w:p>
    <w:p w:rsidR="003D509D" w:rsidRDefault="003D509D" w:rsidP="003D509D">
      <w:pPr>
        <w:pStyle w:val="ConsPlusNormal"/>
        <w:jc w:val="both"/>
      </w:pPr>
    </w:p>
    <w:p w:rsidR="003D509D" w:rsidRDefault="003D509D" w:rsidP="003D509D">
      <w:pPr>
        <w:pStyle w:val="ConsPlusNormal"/>
        <w:ind w:firstLine="540"/>
        <w:jc w:val="both"/>
        <w:outlineLvl w:val="1"/>
      </w:pPr>
      <w:r>
        <w:t>1. Общие положения.</w:t>
      </w:r>
    </w:p>
    <w:p w:rsidR="003D509D" w:rsidRDefault="003D509D" w:rsidP="003D509D">
      <w:pPr>
        <w:pStyle w:val="ConsPlusNormal"/>
        <w:spacing w:before="200"/>
        <w:ind w:firstLine="540"/>
        <w:jc w:val="both"/>
        <w:outlineLvl w:val="2"/>
      </w:pPr>
      <w:r>
        <w:t>1.1. Предмет регулирования Административного регламента.</w:t>
      </w:r>
    </w:p>
    <w:p w:rsidR="003D509D" w:rsidRDefault="003D509D" w:rsidP="003D509D">
      <w:pPr>
        <w:pStyle w:val="ConsPlusNormal"/>
        <w:spacing w:before="200"/>
        <w:ind w:firstLine="540"/>
        <w:jc w:val="both"/>
      </w:pPr>
      <w:r>
        <w:t>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территории</w:t>
      </w:r>
      <w:r w:rsidR="008402FD">
        <w:t>, расположенных на территории муниципального образования</w:t>
      </w:r>
      <w:bookmarkStart w:id="1" w:name="_GoBack"/>
      <w:bookmarkEnd w:id="1"/>
      <w: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D509D" w:rsidRDefault="003D509D" w:rsidP="003D509D">
      <w:pPr>
        <w:pStyle w:val="ConsPlusNormal"/>
        <w:spacing w:before="200"/>
        <w:ind w:firstLine="540"/>
        <w:jc w:val="both"/>
      </w:pPr>
      <w:r>
        <w:t>Основные понятия в настоящем регламенте используются в том же значении, в котором они приведены в Федеральном законе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3D509D" w:rsidRDefault="003D509D" w:rsidP="003D509D">
      <w:pPr>
        <w:pStyle w:val="ConsPlusNormal"/>
        <w:spacing w:before="200"/>
        <w:ind w:firstLine="540"/>
        <w:jc w:val="both"/>
        <w:outlineLvl w:val="2"/>
      </w:pPr>
      <w:r>
        <w:t>1.2. Круг заявителей.</w:t>
      </w:r>
    </w:p>
    <w:p w:rsidR="003D509D" w:rsidRDefault="003D509D" w:rsidP="003D509D">
      <w:pPr>
        <w:pStyle w:val="ConsPlusNormal"/>
        <w:spacing w:before="200"/>
        <w:ind w:firstLine="540"/>
        <w:jc w:val="both"/>
      </w:pPr>
      <w:r>
        <w:t>1.2.1. Заявителями при предоставлении муниципальной услуги являются следующие лица, обратившиеся с запросом (заявлением) о предоставлении муниципальной услуги, выраженным в письменной или электронной форме:</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 граждане или юридические лица (за исключением случаев образования земельного участка из земель или земельных участков, расположенных в границах населенных пунктов);</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 указанное юридическое лицо;</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 указанные граждане или юридические лица;</w:t>
      </w:r>
    </w:p>
    <w:p w:rsidR="003D509D" w:rsidRDefault="003D509D" w:rsidP="003D509D">
      <w:pPr>
        <w:pStyle w:val="ConsPlusNormal"/>
        <w:spacing w:before="200"/>
        <w:ind w:firstLine="540"/>
        <w:jc w:val="both"/>
      </w:pPr>
      <w:r>
        <w:t>уполномоченные представители вышеуказанных лиц.</w:t>
      </w:r>
    </w:p>
    <w:p w:rsidR="003D509D" w:rsidRDefault="003D509D" w:rsidP="003D509D">
      <w:pPr>
        <w:pStyle w:val="ConsPlusNormal"/>
        <w:spacing w:before="200"/>
        <w:ind w:firstLine="540"/>
        <w:jc w:val="both"/>
      </w:pPr>
      <w:r>
        <w:t xml:space="preserve">1.2.2. Заявителями при предоставлении муниципальной услуги не могут являться </w:t>
      </w:r>
      <w:r>
        <w:lastRenderedPageBreak/>
        <w:t>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 и подведомственные им организации.</w:t>
      </w:r>
    </w:p>
    <w:p w:rsidR="003D509D" w:rsidRDefault="003D509D" w:rsidP="003D509D">
      <w:pPr>
        <w:pStyle w:val="ConsPlusNormal"/>
        <w:spacing w:before="200"/>
        <w:ind w:firstLine="540"/>
        <w:jc w:val="both"/>
        <w:outlineLvl w:val="2"/>
      </w:pPr>
      <w:r>
        <w:t>1.3. Требования к порядку информирования о порядке предоставления муниципальной услуги.</w:t>
      </w:r>
    </w:p>
    <w:p w:rsidR="003D509D" w:rsidRDefault="003D509D" w:rsidP="003D509D">
      <w:pPr>
        <w:pStyle w:val="ConsPlusNormal"/>
        <w:spacing w:before="200"/>
        <w:ind w:firstLine="540"/>
        <w:jc w:val="both"/>
      </w:pPr>
      <w:r>
        <w:t>1.3.1. Порядок получения информации по вопросам предоставления муниципальной услуги.</w:t>
      </w:r>
    </w:p>
    <w:p w:rsidR="003D509D" w:rsidRDefault="003D509D" w:rsidP="003D509D">
      <w:pPr>
        <w:pStyle w:val="ConsPlusNormal"/>
        <w:spacing w:before="200"/>
        <w:ind w:firstLine="540"/>
        <w:jc w:val="both"/>
      </w:pPr>
      <w: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3D509D" w:rsidRDefault="003D509D" w:rsidP="003D509D">
      <w:pPr>
        <w:pStyle w:val="ConsPlusNormal"/>
        <w:spacing w:before="200"/>
        <w:ind w:firstLine="540"/>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D509D" w:rsidRDefault="003D509D" w:rsidP="003D509D">
      <w:pPr>
        <w:pStyle w:val="ConsPlusNormal"/>
        <w:spacing w:before="200"/>
        <w:ind w:firstLine="540"/>
        <w:jc w:val="both"/>
      </w:pPr>
      <w:r>
        <w:t>в информационной системе "Портал государственных и муниципальных услуг (функций) Кировской области" (далее - Региональный портал);</w:t>
      </w:r>
    </w:p>
    <w:p w:rsidR="003D509D" w:rsidRDefault="003D509D" w:rsidP="003D509D">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3D509D" w:rsidRDefault="003D509D" w:rsidP="003D509D">
      <w:pPr>
        <w:pStyle w:val="ConsPlusNormal"/>
        <w:spacing w:before="200"/>
        <w:ind w:firstLine="540"/>
        <w:jc w:val="both"/>
      </w:pPr>
      <w:r>
        <w:t>на информационных стендах в местах предоставления муниципальной услуги;</w:t>
      </w:r>
    </w:p>
    <w:p w:rsidR="003D509D" w:rsidRDefault="003D509D" w:rsidP="003D509D">
      <w:pPr>
        <w:pStyle w:val="ConsPlusNormal"/>
        <w:spacing w:before="200"/>
        <w:ind w:firstLine="540"/>
        <w:jc w:val="both"/>
      </w:pPr>
      <w:r>
        <w:t>при личном обращении заявителя;</w:t>
      </w:r>
    </w:p>
    <w:p w:rsidR="003D509D" w:rsidRDefault="003D509D" w:rsidP="003D509D">
      <w:pPr>
        <w:pStyle w:val="ConsPlusNormal"/>
        <w:spacing w:before="200"/>
        <w:ind w:firstLine="540"/>
        <w:jc w:val="both"/>
      </w:pPr>
      <w:r>
        <w:t>при обращении в письменной форме, в форме электронного документа.</w:t>
      </w:r>
    </w:p>
    <w:p w:rsidR="003D509D" w:rsidRDefault="003D509D" w:rsidP="003D509D">
      <w:pPr>
        <w:pStyle w:val="ConsPlusNormal"/>
        <w:spacing w:before="200"/>
        <w:ind w:firstLine="540"/>
        <w:jc w:val="both"/>
      </w:pPr>
      <w:r>
        <w:t>1.3.2. Справочная информация о предоставлении муниципальной услуги:</w:t>
      </w:r>
    </w:p>
    <w:p w:rsidR="003D509D" w:rsidRDefault="003D509D" w:rsidP="003D509D">
      <w:pPr>
        <w:pStyle w:val="ConsPlusNormal"/>
        <w:spacing w:before="200"/>
        <w:ind w:firstLine="540"/>
        <w:jc w:val="both"/>
      </w:pPr>
      <w:r>
        <w:t xml:space="preserve">адрес местонахождения органа, предоставляющего муниципальную услугу: 612091, Кировская область, </w:t>
      </w:r>
      <w:proofErr w:type="spellStart"/>
      <w:r>
        <w:t>Оричевский</w:t>
      </w:r>
      <w:proofErr w:type="spellEnd"/>
      <w:r>
        <w:t xml:space="preserve"> район, </w:t>
      </w:r>
      <w:proofErr w:type="spellStart"/>
      <w:r>
        <w:t>д.Кучелапы</w:t>
      </w:r>
      <w:proofErr w:type="spellEnd"/>
      <w:r>
        <w:t xml:space="preserve">, </w:t>
      </w:r>
      <w:proofErr w:type="spellStart"/>
      <w:r>
        <w:t>ул.Советская</w:t>
      </w:r>
      <w:proofErr w:type="spellEnd"/>
      <w:r>
        <w:t>, д.22;</w:t>
      </w:r>
    </w:p>
    <w:p w:rsidR="003D509D" w:rsidRDefault="003D509D" w:rsidP="003D509D">
      <w:pPr>
        <w:widowControl w:val="0"/>
        <w:autoSpaceDE w:val="0"/>
        <w:autoSpaceDN w:val="0"/>
        <w:adjustRightInd w:val="0"/>
        <w:spacing w:line="240" w:lineRule="auto"/>
        <w:ind w:firstLine="709"/>
        <w:jc w:val="both"/>
      </w:pPr>
      <w:r>
        <w:t xml:space="preserve">режим работы: </w:t>
      </w:r>
      <w:r w:rsidRPr="005566E5">
        <w:rPr>
          <w:rFonts w:ascii="Arial" w:eastAsia="Calibri" w:hAnsi="Arial" w:cs="Arial"/>
          <w:sz w:val="20"/>
          <w:szCs w:val="20"/>
          <w:lang w:eastAsia="en-US"/>
        </w:rPr>
        <w:t>понедельник – пятница с 8 час до 17 час, перерыв на обед с 12 до 13 час, выходные дни- суббота, воскресенье</w:t>
      </w:r>
      <w:r>
        <w:t>;</w:t>
      </w:r>
    </w:p>
    <w:p w:rsidR="003D509D" w:rsidRDefault="003D509D" w:rsidP="003D509D">
      <w:pPr>
        <w:widowControl w:val="0"/>
        <w:autoSpaceDE w:val="0"/>
        <w:autoSpaceDN w:val="0"/>
        <w:adjustRightInd w:val="0"/>
        <w:spacing w:line="240" w:lineRule="auto"/>
        <w:ind w:firstLine="709"/>
        <w:jc w:val="both"/>
      </w:pPr>
      <w:r>
        <w:t>телефон/</w:t>
      </w:r>
      <w:proofErr w:type="gramStart"/>
      <w:r>
        <w:t>факс:  (</w:t>
      </w:r>
      <w:proofErr w:type="gramEnd"/>
      <w:r>
        <w:t>883354) 68-1-19;</w:t>
      </w:r>
    </w:p>
    <w:p w:rsidR="003D509D" w:rsidRDefault="003D509D" w:rsidP="003D509D">
      <w:pPr>
        <w:widowControl w:val="0"/>
        <w:autoSpaceDE w:val="0"/>
        <w:autoSpaceDN w:val="0"/>
        <w:adjustRightInd w:val="0"/>
        <w:spacing w:line="240" w:lineRule="auto"/>
        <w:ind w:firstLine="709"/>
        <w:jc w:val="both"/>
      </w:pPr>
      <w:r>
        <w:t xml:space="preserve">электронная почта: </w:t>
      </w:r>
      <w:proofErr w:type="spellStart"/>
      <w:r w:rsidRPr="005566E5">
        <w:rPr>
          <w:lang w:val="en-US"/>
        </w:rPr>
        <w:t>kuchelapi</w:t>
      </w:r>
      <w:proofErr w:type="spellEnd"/>
      <w:r w:rsidRPr="005566E5">
        <w:t>@mail.r</w:t>
      </w:r>
      <w:r>
        <w:t>u</w:t>
      </w:r>
    </w:p>
    <w:p w:rsidR="003D509D" w:rsidRPr="005566E5" w:rsidRDefault="003D509D" w:rsidP="003D509D">
      <w:pPr>
        <w:autoSpaceDE w:val="0"/>
        <w:autoSpaceDN w:val="0"/>
        <w:adjustRightInd w:val="0"/>
        <w:spacing w:line="240" w:lineRule="auto"/>
        <w:ind w:right="57" w:firstLine="540"/>
        <w:jc w:val="both"/>
        <w:rPr>
          <w:rFonts w:ascii="Times New Roman" w:eastAsia="Calibri" w:hAnsi="Times New Roman"/>
          <w:kern w:val="24"/>
          <w:sz w:val="28"/>
          <w:szCs w:val="28"/>
          <w:lang w:eastAsia="ar-SA"/>
        </w:rPr>
      </w:pPr>
      <w:r>
        <w:t xml:space="preserve">официальный сайт в сети </w:t>
      </w:r>
      <w:proofErr w:type="gramStart"/>
      <w:r>
        <w:t xml:space="preserve">Интернет </w:t>
      </w:r>
      <w:r w:rsidRPr="005566E5">
        <w:t xml:space="preserve"> </w:t>
      </w:r>
      <w:r w:rsidRPr="005566E5">
        <w:rPr>
          <w:rFonts w:ascii="Arial" w:eastAsia="Calibri" w:hAnsi="Arial" w:cs="Arial"/>
          <w:kern w:val="24"/>
          <w:sz w:val="20"/>
          <w:szCs w:val="20"/>
          <w:lang w:val="en-US" w:eastAsia="ar-SA"/>
        </w:rPr>
        <w:t>www</w:t>
      </w:r>
      <w:r w:rsidRPr="005566E5">
        <w:rPr>
          <w:rFonts w:ascii="Arial" w:eastAsia="Calibri" w:hAnsi="Arial" w:cs="Arial"/>
          <w:kern w:val="24"/>
          <w:sz w:val="20"/>
          <w:szCs w:val="20"/>
          <w:lang w:eastAsia="ar-SA"/>
        </w:rPr>
        <w:t>.</w:t>
      </w:r>
      <w:proofErr w:type="spellStart"/>
      <w:r w:rsidRPr="005566E5">
        <w:rPr>
          <w:rFonts w:ascii="Arial" w:eastAsia="Calibri" w:hAnsi="Arial" w:cs="Arial"/>
          <w:kern w:val="24"/>
          <w:sz w:val="20"/>
          <w:szCs w:val="20"/>
          <w:lang w:val="en-US" w:eastAsia="ar-SA"/>
        </w:rPr>
        <w:t>orichi</w:t>
      </w:r>
      <w:proofErr w:type="spellEnd"/>
      <w:r w:rsidRPr="005566E5">
        <w:rPr>
          <w:rFonts w:ascii="Arial" w:eastAsia="Calibri" w:hAnsi="Arial" w:cs="Arial"/>
          <w:kern w:val="24"/>
          <w:sz w:val="20"/>
          <w:szCs w:val="20"/>
          <w:lang w:eastAsia="ar-SA"/>
        </w:rPr>
        <w:t>-</w:t>
      </w:r>
      <w:r w:rsidRPr="005566E5">
        <w:rPr>
          <w:rFonts w:ascii="Arial" w:eastAsia="Calibri" w:hAnsi="Arial" w:cs="Arial"/>
          <w:kern w:val="24"/>
          <w:sz w:val="20"/>
          <w:szCs w:val="20"/>
          <w:lang w:val="en-US" w:eastAsia="ar-SA"/>
        </w:rPr>
        <w:t>rayon</w:t>
      </w:r>
      <w:r w:rsidRPr="005566E5">
        <w:rPr>
          <w:rFonts w:ascii="Arial" w:eastAsia="Calibri" w:hAnsi="Arial" w:cs="Arial"/>
          <w:kern w:val="24"/>
          <w:sz w:val="20"/>
          <w:szCs w:val="20"/>
          <w:lang w:eastAsia="ar-SA"/>
        </w:rPr>
        <w:t>.</w:t>
      </w:r>
      <w:proofErr w:type="spellStart"/>
      <w:r w:rsidRPr="005566E5">
        <w:rPr>
          <w:rFonts w:ascii="Arial" w:eastAsia="Calibri" w:hAnsi="Arial" w:cs="Arial"/>
          <w:kern w:val="24"/>
          <w:sz w:val="20"/>
          <w:szCs w:val="20"/>
          <w:lang w:val="en-US" w:eastAsia="ar-SA"/>
        </w:rPr>
        <w:t>ru</w:t>
      </w:r>
      <w:proofErr w:type="spellEnd"/>
      <w:proofErr w:type="gramEnd"/>
    </w:p>
    <w:p w:rsidR="003D509D" w:rsidRDefault="003D509D" w:rsidP="003D509D">
      <w:pPr>
        <w:pStyle w:val="ConsPlusNormal"/>
        <w:spacing w:before="200"/>
        <w:ind w:firstLine="540"/>
        <w:jc w:val="both"/>
      </w:pPr>
      <w: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D509D" w:rsidRDefault="003D509D" w:rsidP="003D509D">
      <w:pPr>
        <w:pStyle w:val="ConsPlusNormal"/>
        <w:spacing w:before="200"/>
        <w:ind w:firstLine="540"/>
        <w:jc w:val="both"/>
      </w:pPr>
      <w: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графиком работы органа, предоставляющего муниципальную услугу, с момента приема документов.</w:t>
      </w:r>
    </w:p>
    <w:p w:rsidR="003D509D" w:rsidRDefault="003D509D" w:rsidP="003D509D"/>
    <w:p w:rsidR="003D509D" w:rsidRDefault="003D509D" w:rsidP="003D509D">
      <w:r>
        <w:t xml:space="preserve">           1.3.5. Для получения сведений о ходе исполнения муниципальной услуги заявителем указываются.</w:t>
      </w:r>
    </w:p>
    <w:p w:rsidR="003D509D" w:rsidRDefault="003D509D" w:rsidP="003D509D">
      <w:pPr>
        <w:pStyle w:val="ConsPlusNormal"/>
        <w:spacing w:before="200"/>
        <w:ind w:firstLine="540"/>
        <w:jc w:val="both"/>
      </w:pPr>
      <w:r>
        <w:t>(называются)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509D" w:rsidRDefault="003D509D" w:rsidP="003D509D">
      <w:pPr>
        <w:pStyle w:val="ConsPlusNormal"/>
        <w:spacing w:before="200"/>
        <w:ind w:firstLine="540"/>
        <w:jc w:val="both"/>
      </w:pPr>
      <w: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509D" w:rsidRDefault="003D509D" w:rsidP="003D509D">
      <w:pPr>
        <w:pStyle w:val="ConsPlusNormal"/>
        <w:spacing w:before="200"/>
        <w:ind w:firstLine="540"/>
        <w:jc w:val="both"/>
      </w:pPr>
      <w:r>
        <w:t>1.3.6. Информация о порядке предоставления муниципальной услуги предоставляется бесплатно.</w:t>
      </w:r>
    </w:p>
    <w:p w:rsidR="003D509D" w:rsidRDefault="003D509D" w:rsidP="003D509D">
      <w:pPr>
        <w:pStyle w:val="ConsPlusNormal"/>
        <w:spacing w:before="200"/>
        <w:ind w:firstLine="540"/>
        <w:jc w:val="both"/>
        <w:outlineLvl w:val="1"/>
      </w:pPr>
      <w:r>
        <w:lastRenderedPageBreak/>
        <w:t>2. Стандарт предоставления муниципальной услуги.</w:t>
      </w:r>
    </w:p>
    <w:p w:rsidR="003D509D" w:rsidRDefault="003D509D" w:rsidP="003D509D">
      <w:pPr>
        <w:pStyle w:val="ConsPlusNormal"/>
        <w:spacing w:before="200"/>
        <w:ind w:firstLine="540"/>
        <w:jc w:val="both"/>
        <w:outlineLvl w:val="2"/>
      </w:pPr>
      <w:r>
        <w:t>2.1. Наименование муниципальной услуги.</w:t>
      </w:r>
    </w:p>
    <w:p w:rsidR="003D509D" w:rsidRDefault="003D509D" w:rsidP="003D509D">
      <w:pPr>
        <w:pStyle w:val="ConsPlusNormal"/>
        <w:spacing w:before="200"/>
        <w:ind w:firstLine="540"/>
        <w:jc w:val="both"/>
      </w:pPr>
      <w:r>
        <w:t>Наименование муниципальной услуги: "Принятие решения об утверждении схемы расположения земельного участка на кадастровом плане территории".</w:t>
      </w:r>
    </w:p>
    <w:p w:rsidR="003D509D" w:rsidRDefault="003D509D" w:rsidP="003D509D">
      <w:pPr>
        <w:pStyle w:val="ConsPlusNormal"/>
        <w:spacing w:before="200"/>
        <w:ind w:firstLine="540"/>
        <w:jc w:val="both"/>
        <w:outlineLvl w:val="2"/>
      </w:pPr>
      <w:r>
        <w:t>2.2. Наименование органа, предоставляющего муниципальную услугу.</w:t>
      </w:r>
    </w:p>
    <w:p w:rsidR="003D509D" w:rsidRDefault="003D509D" w:rsidP="003D509D">
      <w:pPr>
        <w:pStyle w:val="ConsPlusNormal"/>
        <w:spacing w:before="200"/>
        <w:ind w:firstLine="540"/>
        <w:jc w:val="both"/>
      </w:pPr>
      <w:r>
        <w:t xml:space="preserve">Муниципальная услуга предоставляется администрацией </w:t>
      </w:r>
      <w:proofErr w:type="spellStart"/>
      <w:r>
        <w:t>Кучелаповского</w:t>
      </w:r>
      <w:proofErr w:type="spellEnd"/>
      <w:r>
        <w:t xml:space="preserve"> сельского поселения </w:t>
      </w:r>
      <w:proofErr w:type="spellStart"/>
      <w:r>
        <w:t>Оричевского</w:t>
      </w:r>
      <w:proofErr w:type="spellEnd"/>
      <w:r>
        <w:t xml:space="preserve"> района Кировской области (далее - администрация).</w:t>
      </w:r>
    </w:p>
    <w:p w:rsidR="003D509D" w:rsidRDefault="003D509D" w:rsidP="003D509D">
      <w:pPr>
        <w:pStyle w:val="ConsPlusNormal"/>
        <w:spacing w:before="200"/>
        <w:ind w:firstLine="540"/>
        <w:jc w:val="both"/>
        <w:outlineLvl w:val="2"/>
      </w:pPr>
      <w:r>
        <w:t>2.3. Результат предоставления муниципальной услуги.</w:t>
      </w:r>
    </w:p>
    <w:p w:rsidR="003D509D" w:rsidRDefault="003D509D" w:rsidP="003D509D">
      <w:pPr>
        <w:pStyle w:val="ConsPlusNormal"/>
        <w:spacing w:before="200"/>
        <w:ind w:firstLine="540"/>
        <w:jc w:val="both"/>
      </w:pPr>
      <w:r>
        <w:t>Результатом предоставления муниципальной услуги является:</w:t>
      </w:r>
    </w:p>
    <w:p w:rsidR="003D509D" w:rsidRDefault="003D509D" w:rsidP="003D509D">
      <w:pPr>
        <w:pStyle w:val="ConsPlusNormal"/>
        <w:spacing w:before="200"/>
        <w:ind w:firstLine="540"/>
        <w:jc w:val="both"/>
      </w:pPr>
      <w:r>
        <w:t>решение об утверждении схемы расположения земельного участка на кадастровом плане территории;</w:t>
      </w:r>
    </w:p>
    <w:p w:rsidR="003D509D" w:rsidRDefault="003D509D" w:rsidP="003D509D">
      <w:pPr>
        <w:pStyle w:val="ConsPlusNormal"/>
        <w:spacing w:before="200"/>
        <w:ind w:firstLine="540"/>
        <w:jc w:val="both"/>
      </w:pPr>
      <w:r>
        <w:t>отказ в предоставлении муниципальной услуги.</w:t>
      </w:r>
    </w:p>
    <w:p w:rsidR="003D509D" w:rsidRDefault="003D509D" w:rsidP="003D509D">
      <w:pPr>
        <w:pStyle w:val="ConsPlusNormal"/>
        <w:spacing w:before="200"/>
        <w:ind w:firstLine="540"/>
        <w:jc w:val="both"/>
        <w:outlineLvl w:val="2"/>
      </w:pPr>
      <w:r>
        <w:t>2.4. Срок предоставления муниципальной услуги.</w:t>
      </w:r>
    </w:p>
    <w:p w:rsidR="003D509D" w:rsidRDefault="003D509D" w:rsidP="003D509D">
      <w:pPr>
        <w:pStyle w:val="ConsPlusNormal"/>
        <w:spacing w:before="200"/>
        <w:ind w:firstLine="540"/>
        <w:jc w:val="both"/>
      </w:pPr>
      <w:r>
        <w:t>Срок предоставления муниципальной услуги составляет 25 дней.</w:t>
      </w:r>
    </w:p>
    <w:p w:rsidR="003D509D" w:rsidRDefault="003D509D" w:rsidP="003D509D">
      <w:pPr>
        <w:pStyle w:val="ConsPlusNormal"/>
        <w:spacing w:before="200"/>
        <w:ind w:firstLine="540"/>
        <w:jc w:val="both"/>
      </w:pPr>
      <w:r>
        <w:t>В случае утверждения схемы расположения земельного участка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55 дней.</w:t>
      </w:r>
    </w:p>
    <w:p w:rsidR="003D509D" w:rsidRDefault="003D509D" w:rsidP="003D509D">
      <w:pPr>
        <w:pStyle w:val="ConsPlusNormal"/>
        <w:spacing w:before="200"/>
        <w:ind w:firstLine="540"/>
        <w:jc w:val="both"/>
      </w:pPr>
      <w:r>
        <w:t>Срок выдачи результата предоставления муниципальной услуги не должен превышать 5 дней.</w:t>
      </w:r>
    </w:p>
    <w:p w:rsidR="003D509D" w:rsidRDefault="003D509D" w:rsidP="003D509D">
      <w:pPr>
        <w:pStyle w:val="ConsPlusNormal"/>
        <w:spacing w:before="200"/>
        <w:ind w:firstLine="540"/>
        <w:jc w:val="both"/>
        <w:outlineLvl w:val="2"/>
      </w:pPr>
      <w:r>
        <w:t>2.5. Правовые основания для предоставления муниципальной услуги.</w:t>
      </w:r>
    </w:p>
    <w:p w:rsidR="003D509D" w:rsidRDefault="003D509D" w:rsidP="003D509D">
      <w:pPr>
        <w:pStyle w:val="ConsPlusNormal"/>
        <w:spacing w:before="200"/>
        <w:ind w:firstLine="540"/>
        <w:jc w:val="both"/>
      </w:pPr>
      <w:r>
        <w:t>Предоставление муниципальной услуги осуществляется в соответствии с:</w:t>
      </w:r>
    </w:p>
    <w:p w:rsidR="003D509D" w:rsidRDefault="003D509D" w:rsidP="003D509D">
      <w:pPr>
        <w:pStyle w:val="ConsPlusNormal"/>
        <w:spacing w:before="200"/>
        <w:ind w:firstLine="540"/>
        <w:jc w:val="both"/>
      </w:pPr>
      <w:r>
        <w:t>Земельным кодексом Российской Федерации от 25.10.2001 N 136-ФЗ ("Собрание законодательства РФ", 29.10.2001, N 44, ст. 4147, "Парламентская газета", NN 204 - 205, 30.10.2001, "Российская газета", NN 211 - 212, 30.10.2001);</w:t>
      </w:r>
    </w:p>
    <w:p w:rsidR="003D509D" w:rsidRDefault="003D509D" w:rsidP="003D509D">
      <w:pPr>
        <w:pStyle w:val="ConsPlusNormal"/>
        <w:spacing w:before="200"/>
        <w:ind w:firstLine="540"/>
        <w:jc w:val="both"/>
      </w:pPr>
      <w: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3D509D" w:rsidRDefault="003D509D" w:rsidP="003D509D">
      <w:pPr>
        <w:pStyle w:val="ConsPlusNormal"/>
        <w:spacing w:before="20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3D509D" w:rsidRDefault="003D509D" w:rsidP="003D509D">
      <w:pPr>
        <w:pStyle w:val="ConsPlusNormal"/>
        <w:spacing w:before="200"/>
        <w:ind w:firstLine="540"/>
        <w:jc w:val="both"/>
      </w:pPr>
      <w:r>
        <w:t>Федеральным законом от 06.04.2011 N 63-ФЗ "Об электронной подписи" ("Парламентская газета", N 17, 08 - 14.04.2011, "Российская газета", N 75, 08.04.2011, "Собрание законодательства РФ", 11.04.2011, N15, ст. 2036);</w:t>
      </w:r>
    </w:p>
    <w:p w:rsidR="003D509D" w:rsidRDefault="003D509D" w:rsidP="003D509D">
      <w:pPr>
        <w:pStyle w:val="ConsPlusNormal"/>
        <w:spacing w:before="200"/>
        <w:ind w:firstLine="540"/>
        <w:jc w:val="both"/>
      </w:pPr>
      <w:r>
        <w:t>приказом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509D" w:rsidRDefault="003D509D" w:rsidP="003D509D">
      <w:pPr>
        <w:pStyle w:val="ConsPlusNormal"/>
        <w:spacing w:before="200"/>
        <w:ind w:firstLine="540"/>
        <w:jc w:val="both"/>
      </w:pPr>
      <w:r>
        <w:t xml:space="preserve">приказом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D509D" w:rsidRDefault="003D509D" w:rsidP="003D509D">
      <w:pPr>
        <w:pStyle w:val="ConsPlusNormal"/>
        <w:spacing w:before="200"/>
        <w:ind w:firstLine="540"/>
        <w:jc w:val="both"/>
      </w:pPr>
      <w:r>
        <w:t xml:space="preserve">Уставом муниципального образования администрация </w:t>
      </w:r>
      <w:proofErr w:type="spellStart"/>
      <w:r>
        <w:t>Кучелаповского</w:t>
      </w:r>
      <w:proofErr w:type="spellEnd"/>
      <w:r>
        <w:t xml:space="preserve"> сельского поселения </w:t>
      </w:r>
      <w:proofErr w:type="spellStart"/>
      <w:r>
        <w:t>Оричевского</w:t>
      </w:r>
      <w:proofErr w:type="spellEnd"/>
      <w:r>
        <w:t xml:space="preserve"> района Кировской области;</w:t>
      </w:r>
    </w:p>
    <w:p w:rsidR="003D509D" w:rsidRDefault="003D509D" w:rsidP="003D509D">
      <w:pPr>
        <w:pStyle w:val="ConsPlusNormal"/>
        <w:spacing w:before="200"/>
        <w:ind w:firstLine="540"/>
        <w:jc w:val="both"/>
      </w:pPr>
      <w:r>
        <w:t>настоящим Административным регламентом.</w:t>
      </w:r>
    </w:p>
    <w:p w:rsidR="003D509D" w:rsidRDefault="003D509D" w:rsidP="003D509D">
      <w:pPr>
        <w:pStyle w:val="ConsPlusNormal"/>
        <w:spacing w:before="200"/>
        <w:ind w:firstLine="540"/>
        <w:jc w:val="both"/>
        <w:outlineLvl w:val="2"/>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509D" w:rsidRDefault="003D509D" w:rsidP="003D509D">
      <w:pPr>
        <w:pStyle w:val="ConsPlusNormal"/>
        <w:spacing w:before="200"/>
        <w:ind w:firstLine="540"/>
        <w:jc w:val="both"/>
      </w:pPr>
      <w:r>
        <w:t>Перечень документов, необходимых для предоставления муниципальной услуги:</w:t>
      </w:r>
    </w:p>
    <w:p w:rsidR="003D509D" w:rsidRDefault="003D509D" w:rsidP="003D509D">
      <w:pPr>
        <w:pStyle w:val="ConsPlusNormal"/>
        <w:spacing w:before="200"/>
        <w:ind w:firstLine="540"/>
        <w:jc w:val="both"/>
      </w:pPr>
      <w:r>
        <w:t>2.6.1. Документы, которые заявитель должен представить самостоятельно:</w:t>
      </w:r>
    </w:p>
    <w:p w:rsidR="003D509D" w:rsidRDefault="003D509D" w:rsidP="003D509D">
      <w:pPr>
        <w:pStyle w:val="ConsPlusNormal"/>
        <w:spacing w:before="200"/>
        <w:ind w:firstLine="540"/>
        <w:jc w:val="both"/>
      </w:pPr>
      <w:bookmarkStart w:id="2" w:name="Par115"/>
      <w:bookmarkEnd w:id="2"/>
      <w:r>
        <w:t>2.6.1.1. Заявление об утверждении схемы расположения земельного участка или земельных участков на кадастровом плане территории (далее - заявление) (приложение N 1 к настоящему Административному регламенту).</w:t>
      </w:r>
    </w:p>
    <w:p w:rsidR="003D509D" w:rsidRDefault="003D509D" w:rsidP="003D509D">
      <w:pPr>
        <w:pStyle w:val="ConsPlusNormal"/>
        <w:spacing w:before="200"/>
        <w:ind w:firstLine="540"/>
        <w:jc w:val="both"/>
      </w:pPr>
      <w:r>
        <w:t>В заявлении указываются:</w:t>
      </w:r>
    </w:p>
    <w:p w:rsidR="003D509D" w:rsidRDefault="003D509D" w:rsidP="003D509D">
      <w:pPr>
        <w:pStyle w:val="ConsPlusNormal"/>
        <w:spacing w:before="20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D509D" w:rsidRDefault="003D509D" w:rsidP="003D509D">
      <w:pPr>
        <w:pStyle w:val="ConsPlusNormal"/>
        <w:spacing w:before="200"/>
        <w:ind w:firstLine="540"/>
        <w:jc w:val="both"/>
      </w:pPr>
      <w:r>
        <w:t>площадь земельного участка (в отношении каждого из земельных участков, подлежащих образованию в соответствии со схемой), образуемого в соответствии со схемой расположения земельного участка;</w:t>
      </w:r>
    </w:p>
    <w:p w:rsidR="003D509D" w:rsidRDefault="003D509D" w:rsidP="003D509D">
      <w:pPr>
        <w:pStyle w:val="ConsPlusNormal"/>
        <w:spacing w:before="200"/>
        <w:ind w:firstLine="540"/>
        <w:jc w:val="both"/>
      </w:pPr>
      <w:r>
        <w:t>адрес земельного участка (в отношении каждого из земельных участков, подлежащих образованию в соответствии со схемой) или при отсутствии адреса земельного участка иное описание местоположения земельного участка;</w:t>
      </w:r>
    </w:p>
    <w:p w:rsidR="003D509D" w:rsidRDefault="003D509D" w:rsidP="003D509D">
      <w:pPr>
        <w:pStyle w:val="ConsPlusNormal"/>
        <w:spacing w:before="200"/>
        <w:ind w:firstLine="540"/>
        <w:jc w:val="both"/>
      </w:pPr>
      <w:r>
        <w:t>вид разрешенного использования земельного участка.</w:t>
      </w:r>
    </w:p>
    <w:p w:rsidR="003D509D" w:rsidRDefault="003D509D" w:rsidP="003D509D">
      <w:pPr>
        <w:pStyle w:val="ConsPlusNormal"/>
        <w:spacing w:before="200"/>
        <w:ind w:firstLine="540"/>
        <w:jc w:val="both"/>
      </w:pPr>
      <w:r>
        <w:t>В случае подачи заявления об утверждении схемы расположения земельного участка для аукциона обязательно указывается цель использования земельного участка.</w:t>
      </w:r>
    </w:p>
    <w:p w:rsidR="003D509D" w:rsidRDefault="003D509D" w:rsidP="003D509D">
      <w:pPr>
        <w:pStyle w:val="ConsPlusNormal"/>
        <w:spacing w:before="200"/>
        <w:ind w:firstLine="540"/>
        <w:jc w:val="both"/>
      </w:pPr>
      <w:r>
        <w:t>Заявитель в заявлении должен указать один из следующих способов предоставления результатов рассмотрения администрацией заявления:</w:t>
      </w:r>
    </w:p>
    <w:p w:rsidR="003D509D" w:rsidRDefault="003D509D" w:rsidP="003D509D">
      <w:pPr>
        <w:pStyle w:val="ConsPlusNormal"/>
        <w:spacing w:before="200"/>
        <w:ind w:firstLine="540"/>
        <w:jc w:val="both"/>
      </w:pPr>
      <w:r>
        <w:t>в виде бумажного документа, который заявитель получает непосредственно при личном обращении;</w:t>
      </w:r>
    </w:p>
    <w:p w:rsidR="003D509D" w:rsidRDefault="003D509D" w:rsidP="003D509D">
      <w:pPr>
        <w:pStyle w:val="ConsPlusNormal"/>
        <w:spacing w:before="200"/>
        <w:ind w:firstLine="540"/>
        <w:jc w:val="both"/>
      </w:pPr>
      <w:r>
        <w:t>в виде бумажного документа, который направляется администрацией заявителю посредством почтового отправления;</w:t>
      </w:r>
    </w:p>
    <w:p w:rsidR="003D509D" w:rsidRDefault="003D509D" w:rsidP="003D509D">
      <w:pPr>
        <w:pStyle w:val="ConsPlusNormal"/>
        <w:spacing w:before="200"/>
        <w:ind w:firstLine="540"/>
        <w:jc w:val="both"/>
      </w:pPr>
      <w: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3D509D" w:rsidRDefault="003D509D" w:rsidP="003D509D">
      <w:pPr>
        <w:pStyle w:val="ConsPlusNormal"/>
        <w:spacing w:before="200"/>
        <w:ind w:firstLine="540"/>
        <w:jc w:val="both"/>
      </w:pPr>
      <w:r>
        <w:t xml:space="preserve">в виде электронного документа, который направляется администрацией заявителю </w:t>
      </w:r>
      <w:r>
        <w:lastRenderedPageBreak/>
        <w:t>посредством электронной почты.</w:t>
      </w:r>
    </w:p>
    <w:p w:rsidR="003D509D" w:rsidRDefault="003D509D" w:rsidP="003D509D">
      <w:pPr>
        <w:pStyle w:val="ConsPlusNormal"/>
        <w:spacing w:before="200"/>
        <w:ind w:firstLine="540"/>
        <w:jc w:val="both"/>
      </w:pPr>
      <w: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509D" w:rsidRDefault="003D509D" w:rsidP="003D509D">
      <w:pPr>
        <w:pStyle w:val="ConsPlusNormal"/>
        <w:spacing w:before="200"/>
        <w:ind w:firstLine="540"/>
        <w:jc w:val="both"/>
      </w:pPr>
      <w:r>
        <w:t>2.6.1.3. Документ, подтверждающий полномочия представителя заявителя, в случае, если с заявлением обращается представитель заявителя (копия данного документа заверяется специалистом администрации, принимающим заявление, и приобщается к поданному заявлению).</w:t>
      </w:r>
    </w:p>
    <w:p w:rsidR="003D509D" w:rsidRDefault="003D509D" w:rsidP="003D509D">
      <w:pPr>
        <w:pStyle w:val="ConsPlusNormal"/>
        <w:spacing w:before="200"/>
        <w:ind w:firstLine="540"/>
        <w:jc w:val="both"/>
      </w:pPr>
      <w:r>
        <w:t>2.6.1.4.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D509D" w:rsidRDefault="003D509D" w:rsidP="003D509D">
      <w:pPr>
        <w:pStyle w:val="ConsPlusNormal"/>
        <w:spacing w:before="200"/>
        <w:ind w:firstLine="540"/>
        <w:jc w:val="both"/>
      </w:pPr>
      <w:r>
        <w:t xml:space="preserve">2.6.1.5. Копии правоустанавливающих и (или) </w:t>
      </w:r>
      <w:proofErr w:type="spellStart"/>
      <w:r>
        <w:t>правоудостоверяющих</w:t>
      </w:r>
      <w:proofErr w:type="spellEnd"/>
      <w:r>
        <w:t xml:space="preserve"> документов на исходный земельный участок, из которого необходимо образовать земельный (земельные) участок, если права на него не зарегистрированы в едином государственном реестре прав на недвижимое имущество и сделок с ним.</w:t>
      </w:r>
    </w:p>
    <w:p w:rsidR="003D509D" w:rsidRDefault="003D509D" w:rsidP="003D509D">
      <w:pPr>
        <w:pStyle w:val="ConsPlusNormal"/>
        <w:spacing w:before="200"/>
        <w:ind w:firstLine="540"/>
        <w:jc w:val="both"/>
      </w:pPr>
      <w:bookmarkStart w:id="3" w:name="Par131"/>
      <w:bookmarkEnd w:id="3"/>
      <w:r>
        <w:t>2.6.2. Документы, которые будут получены в рамках межведомственного информационного взаимодействия:</w:t>
      </w:r>
    </w:p>
    <w:p w:rsidR="003D509D" w:rsidRDefault="003D509D" w:rsidP="003D509D">
      <w:pPr>
        <w:pStyle w:val="ConsPlusNormal"/>
        <w:spacing w:before="200"/>
        <w:ind w:firstLine="540"/>
        <w:jc w:val="both"/>
      </w:pPr>
      <w: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3D509D" w:rsidRDefault="003D509D" w:rsidP="003D509D">
      <w:pPr>
        <w:pStyle w:val="ConsPlusNormal"/>
        <w:spacing w:before="200"/>
        <w:ind w:firstLine="540"/>
        <w:jc w:val="both"/>
      </w:pPr>
      <w:r>
        <w:t xml:space="preserve">2.6.2.2. Копии правоустанавливающих и (или) </w:t>
      </w:r>
      <w:proofErr w:type="spellStart"/>
      <w:r>
        <w:t>правоудостоверяющих</w:t>
      </w:r>
      <w:proofErr w:type="spellEnd"/>
      <w:r>
        <w:t xml:space="preserve"> документов на исходный земельный участок, из которого необходимо образовать земельный (земельные) участок, если права на него зарегистрированы в едином государственном реестре прав на недвижимое имущество и сделок с ним.</w:t>
      </w:r>
    </w:p>
    <w:p w:rsidR="003D509D" w:rsidRDefault="003D509D" w:rsidP="003D509D">
      <w:pPr>
        <w:pStyle w:val="ConsPlusNormal"/>
        <w:spacing w:before="200"/>
        <w:ind w:firstLine="540"/>
        <w:jc w:val="both"/>
      </w:pPr>
      <w:r>
        <w:t>2.6.3. Заявитель вправе по собственной инициативе представить документы, указанные в подпункте 2.6.2 пункта 2.6 настоящего Административного регламента.</w:t>
      </w:r>
    </w:p>
    <w:p w:rsidR="003D509D" w:rsidRDefault="003D509D" w:rsidP="003D509D">
      <w:pPr>
        <w:pStyle w:val="ConsPlusNormal"/>
        <w:spacing w:before="200"/>
        <w:ind w:firstLine="540"/>
        <w:jc w:val="both"/>
      </w:pPr>
      <w:r>
        <w:t>2.6.4. Заявление и документы могут быть направлены в форме электронного документа с использованием Единого портала или Регионального портала и иных средств связи. В этом случае документы подписываются электронной подписью в соответствии с законодательством Российской Федерации.</w:t>
      </w:r>
    </w:p>
    <w:p w:rsidR="003D509D" w:rsidRDefault="003D509D" w:rsidP="003D509D">
      <w:pPr>
        <w:pStyle w:val="ConsPlusNormal"/>
        <w:spacing w:before="200"/>
        <w:ind w:firstLine="540"/>
        <w:jc w:val="both"/>
      </w:pPr>
      <w:r>
        <w:t>При обращении за получением муниципальной услуги заявитель к заявлению в электронном виде прилагает копию документа, удостоверяющего его личность (личность представителя заявителя, если заявление представляется представителем заявителя), также в случае обращения представителя заявителя, действующего на основании доверенности, к заявлению прилагается доверенность в виде</w:t>
      </w:r>
      <w:r w:rsidRPr="003D509D">
        <w:t xml:space="preserve"> </w:t>
      </w:r>
      <w:r>
        <w:t>электронного образа такого документа.</w:t>
      </w:r>
    </w:p>
    <w:p w:rsidR="003D509D" w:rsidRDefault="003D509D" w:rsidP="003D509D">
      <w:pPr>
        <w:pStyle w:val="ConsPlusNormal"/>
        <w:spacing w:before="200"/>
        <w:ind w:firstLine="540"/>
        <w:jc w:val="both"/>
      </w:pPr>
      <w:r>
        <w:t>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копия документа, удостоверяющего личность заявителя (его представителя), не требуется.</w:t>
      </w:r>
    </w:p>
    <w:p w:rsidR="003D509D" w:rsidRDefault="003D509D" w:rsidP="003D509D">
      <w:pPr>
        <w:pStyle w:val="ConsPlusNormal"/>
        <w:spacing w:before="200"/>
        <w:ind w:firstLine="540"/>
        <w:jc w:val="both"/>
      </w:pPr>
      <w:r>
        <w:t>Заявление в форме электронного документа может быть подписано заявителем одним из следующих способов:</w:t>
      </w:r>
    </w:p>
    <w:p w:rsidR="003D509D" w:rsidRDefault="003D509D" w:rsidP="003D509D">
      <w:pPr>
        <w:pStyle w:val="ConsPlusNormal"/>
        <w:spacing w:before="200"/>
        <w:ind w:firstLine="540"/>
        <w:jc w:val="both"/>
      </w:pPr>
      <w:r>
        <w:t>заявитель - физическое лицо:</w:t>
      </w:r>
    </w:p>
    <w:p w:rsidR="003D509D" w:rsidRDefault="003D509D" w:rsidP="003D509D">
      <w:pPr>
        <w:pStyle w:val="ConsPlusNormal"/>
        <w:spacing w:before="200"/>
        <w:ind w:firstLine="540"/>
        <w:jc w:val="both"/>
      </w:pPr>
      <w:r>
        <w:t>электронной подписью заявителя (представителя заявителя),</w:t>
      </w:r>
    </w:p>
    <w:p w:rsidR="003D509D" w:rsidRDefault="003D509D" w:rsidP="003D509D">
      <w:pPr>
        <w:pStyle w:val="ConsPlusNormal"/>
        <w:spacing w:before="200"/>
        <w:ind w:firstLine="540"/>
        <w:jc w:val="both"/>
      </w:pPr>
      <w:r>
        <w:t>усиленной квалифицированной электронной подписью заявителя (представителя заявителя);</w:t>
      </w:r>
    </w:p>
    <w:p w:rsidR="003D509D" w:rsidRDefault="003D509D" w:rsidP="003D509D">
      <w:pPr>
        <w:pStyle w:val="ConsPlusNormal"/>
        <w:spacing w:before="200"/>
        <w:ind w:firstLine="540"/>
        <w:jc w:val="both"/>
      </w:pPr>
      <w:r>
        <w:t>заявитель - юридическое лицо (лицо, действующее от имени юридического лица без доверенности, представитель юридического лица, действующий на основании доверенности, выданной в соответствии с законодательством Российской Федерации):</w:t>
      </w:r>
    </w:p>
    <w:p w:rsidR="003D509D" w:rsidRDefault="003D509D" w:rsidP="003D509D">
      <w:pPr>
        <w:pStyle w:val="ConsPlusNormal"/>
        <w:spacing w:before="200"/>
        <w:ind w:firstLine="540"/>
        <w:jc w:val="both"/>
      </w:pPr>
      <w:r>
        <w:t>электронной подписью заявителя,</w:t>
      </w:r>
    </w:p>
    <w:p w:rsidR="003D509D" w:rsidRDefault="003D509D" w:rsidP="003D509D">
      <w:pPr>
        <w:pStyle w:val="ConsPlusNormal"/>
        <w:spacing w:before="200"/>
        <w:ind w:firstLine="540"/>
        <w:jc w:val="both"/>
      </w:pPr>
      <w:r>
        <w:lastRenderedPageBreak/>
        <w:t>усиленной квалифицированной электронной подписью заявителя, лица, действующего от имени юридического лица без доверенности.</w:t>
      </w:r>
    </w:p>
    <w:p w:rsidR="003D509D" w:rsidRDefault="003D509D" w:rsidP="003D509D">
      <w:pPr>
        <w:pStyle w:val="ConsPlusNormal"/>
        <w:spacing w:before="20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3D509D" w:rsidRDefault="003D509D" w:rsidP="003D509D">
      <w:pPr>
        <w:pStyle w:val="ConsPlusNormal"/>
        <w:spacing w:before="20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509D" w:rsidRDefault="003D509D" w:rsidP="003D509D">
      <w:pPr>
        <w:pStyle w:val="ConsPlusNormal"/>
        <w:spacing w:before="200"/>
        <w:ind w:firstLine="540"/>
        <w:jc w:val="both"/>
      </w:pPr>
      <w:r>
        <w:t>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с использованием электронных вычислительных машин, в том числе без использования сети Интернет.</w:t>
      </w:r>
    </w:p>
    <w:p w:rsidR="003D509D" w:rsidRDefault="003D509D" w:rsidP="003D509D">
      <w:pPr>
        <w:pStyle w:val="ConsPlusNormal"/>
        <w:spacing w:before="200"/>
        <w:ind w:firstLine="540"/>
        <w:jc w:val="both"/>
      </w:pPr>
      <w:r>
        <w:t>2.6.5. Подготовка схемы расположения земельного участка обеспечивается администрацией, уполномоченной на распоряжение находящимися в муниципальной собственности земельными участками, если иное не предусмотрено Земельным кодексом Российской Федерации.</w:t>
      </w:r>
    </w:p>
    <w:p w:rsidR="003D509D" w:rsidRDefault="003D509D" w:rsidP="003D509D">
      <w:pPr>
        <w:pStyle w:val="ConsPlusNormal"/>
        <w:spacing w:before="200"/>
        <w:ind w:firstLine="540"/>
        <w:jc w:val="both"/>
      </w:pPr>
      <w:r>
        <w:t>2.6.6. Подготовка схемы расположения земельного участка осуществляется заявителем:</w:t>
      </w:r>
    </w:p>
    <w:p w:rsidR="003D509D" w:rsidRDefault="003D509D" w:rsidP="003D509D">
      <w:pPr>
        <w:pStyle w:val="ConsPlusNormal"/>
        <w:spacing w:before="200"/>
        <w:ind w:firstLine="540"/>
        <w:jc w:val="both"/>
      </w:pPr>
      <w:r>
        <w:t>2.6.6.1.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D509D" w:rsidRDefault="003D509D" w:rsidP="003D509D">
      <w:pPr>
        <w:pStyle w:val="ConsPlusNormal"/>
        <w:spacing w:before="200"/>
        <w:ind w:firstLine="540"/>
        <w:jc w:val="both"/>
      </w:pPr>
      <w:r>
        <w:t>2.6.6.2.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509D" w:rsidRDefault="003D509D" w:rsidP="003D509D">
      <w:pPr>
        <w:pStyle w:val="ConsPlusNormal"/>
        <w:spacing w:before="200"/>
        <w:ind w:firstLine="540"/>
        <w:jc w:val="both"/>
      </w:pPr>
      <w:r>
        <w:t>2.6.6.3. 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3D509D" w:rsidRDefault="003D509D" w:rsidP="003D509D">
      <w:pPr>
        <w:pStyle w:val="ConsPlusNormal"/>
        <w:spacing w:before="200"/>
        <w:ind w:firstLine="540"/>
        <w:jc w:val="both"/>
      </w:pPr>
      <w:r>
        <w:t>2.6.6.4. В целях образования земельного участка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3D509D" w:rsidRDefault="003D509D" w:rsidP="003D509D">
      <w:pPr>
        <w:pStyle w:val="ConsPlusNormal"/>
        <w:spacing w:before="200"/>
        <w:ind w:firstLine="540"/>
        <w:jc w:val="both"/>
      </w:pPr>
      <w:r>
        <w:t>2.6.7. Форма схемы расположения земельного участка, подготовка которой составляется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D509D" w:rsidRDefault="003D509D" w:rsidP="003D509D">
      <w:pPr>
        <w:pStyle w:val="ConsPlusNormal"/>
        <w:spacing w:before="200"/>
        <w:ind w:firstLine="540"/>
        <w:jc w:val="both"/>
      </w:pPr>
      <w:r>
        <w:t>2.6.8. При предоставлении муниципальной услуги администрация не вправе требовать от заявителя:</w:t>
      </w:r>
    </w:p>
    <w:p w:rsidR="003D509D" w:rsidRDefault="003D509D" w:rsidP="003D509D">
      <w:pPr>
        <w:pStyle w:val="ConsPlusNormal"/>
        <w:spacing w:before="20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509D" w:rsidRDefault="003D509D" w:rsidP="003D509D">
      <w:pPr>
        <w:pStyle w:val="ConsPlusNormal"/>
        <w:spacing w:before="20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D509D" w:rsidRDefault="003D509D" w:rsidP="003D509D">
      <w:pPr>
        <w:pStyle w:val="ConsPlusNormal"/>
        <w:spacing w:before="200"/>
        <w:ind w:firstLine="540"/>
        <w:jc w:val="both"/>
        <w:outlineLvl w:val="2"/>
      </w:pPr>
      <w:r>
        <w:lastRenderedPageBreak/>
        <w:t>2.7. Исчерпывающий перечень оснований для отказа в приеме документов, необходимых для предоставления муниципальной услуги.</w:t>
      </w:r>
    </w:p>
    <w:p w:rsidR="003D509D" w:rsidRDefault="003D509D" w:rsidP="003D509D">
      <w:pPr>
        <w:pStyle w:val="ConsPlusNormal"/>
        <w:spacing w:before="200"/>
        <w:ind w:firstLine="540"/>
        <w:jc w:val="both"/>
      </w:pPr>
      <w:r>
        <w:t>2.7. Основания для отказа в приеме документов:</w:t>
      </w:r>
    </w:p>
    <w:p w:rsidR="003D509D" w:rsidRDefault="003D509D" w:rsidP="003D509D">
      <w:pPr>
        <w:pStyle w:val="ConsPlusNormal"/>
        <w:spacing w:before="200"/>
        <w:ind w:firstLine="540"/>
        <w:jc w:val="both"/>
      </w:pPr>
      <w:r>
        <w:t>2.7.1. Заявление и документы для предоставления муниципальной услуги не соответствуют форме и требованиям, установленным настоящим Административным регламентом.</w:t>
      </w:r>
    </w:p>
    <w:p w:rsidR="003D509D" w:rsidRDefault="003D509D" w:rsidP="003D509D">
      <w:pPr>
        <w:pStyle w:val="ConsPlusNormal"/>
        <w:spacing w:before="200"/>
        <w:ind w:firstLine="540"/>
        <w:jc w:val="both"/>
      </w:pPr>
      <w:r>
        <w:t>2.7.2. Текст письменного (в том числе в форме электронного документа) заявления не поддается прочтению.</w:t>
      </w:r>
    </w:p>
    <w:p w:rsidR="003D509D" w:rsidRDefault="003D509D" w:rsidP="003D509D">
      <w:pPr>
        <w:pStyle w:val="ConsPlusNormal"/>
        <w:spacing w:before="200"/>
        <w:ind w:firstLine="540"/>
        <w:jc w:val="both"/>
        <w:outlineLvl w:val="2"/>
      </w:pPr>
      <w:r>
        <w:t>2.8. Перечень оснований для приостановления предоставления муниципальной услуги.</w:t>
      </w:r>
    </w:p>
    <w:p w:rsidR="003D509D" w:rsidRDefault="003D509D" w:rsidP="003D509D">
      <w:pPr>
        <w:pStyle w:val="ConsPlusNormal"/>
        <w:spacing w:before="200"/>
        <w:ind w:firstLine="540"/>
        <w:jc w:val="both"/>
      </w:pPr>
      <w:r>
        <w:t>Если на момент поступления в администрацию района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района принимается решение о приостановлении рассмотрения поданного позднее заявления об утверждении схемы расположения земельного участка, такое решение направляется заявителю.</w:t>
      </w:r>
    </w:p>
    <w:p w:rsidR="003D509D" w:rsidRDefault="003D509D" w:rsidP="003D509D">
      <w:pPr>
        <w:pStyle w:val="ConsPlusNormal"/>
        <w:spacing w:before="200"/>
        <w:ind w:firstLine="540"/>
        <w:jc w:val="both"/>
        <w:outlineLvl w:val="2"/>
      </w:pPr>
      <w:bookmarkStart w:id="4" w:name="Par164"/>
      <w:bookmarkEnd w:id="4"/>
      <w:r>
        <w:t>2.9. Исчерпывающий перечень оснований для отказа в предоставлении муниципальной услуги.</w:t>
      </w:r>
    </w:p>
    <w:p w:rsidR="003D509D" w:rsidRDefault="003D509D" w:rsidP="003D509D">
      <w:pPr>
        <w:pStyle w:val="ConsPlusNormal"/>
        <w:spacing w:before="200"/>
        <w:ind w:firstLine="540"/>
        <w:jc w:val="both"/>
      </w:pPr>
      <w:r>
        <w:t>2.9.1. Основаниями для отказа в утверждении схемы расположения земельного участка являются:</w:t>
      </w:r>
    </w:p>
    <w:p w:rsidR="003D509D" w:rsidRDefault="003D509D" w:rsidP="003D509D">
      <w:pPr>
        <w:pStyle w:val="ConsPlusNormal"/>
        <w:spacing w:before="200"/>
        <w:ind w:firstLine="540"/>
        <w:jc w:val="both"/>
      </w:pPr>
      <w:r>
        <w:t>2.9.1.1. Несоответствие схемы расположения земельного участка ее форме, формату или требованиям к ее подготовке.</w:t>
      </w:r>
    </w:p>
    <w:p w:rsidR="003D509D" w:rsidRDefault="003D509D" w:rsidP="003D509D">
      <w:pPr>
        <w:pStyle w:val="ConsPlusNormal"/>
        <w:spacing w:before="200"/>
        <w:ind w:firstLine="540"/>
        <w:jc w:val="both"/>
      </w:pPr>
      <w:r>
        <w:t>2.9.1.2.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509D" w:rsidRDefault="003D509D" w:rsidP="003D509D">
      <w:pPr>
        <w:pStyle w:val="ConsPlusNormal"/>
        <w:spacing w:before="200"/>
        <w:ind w:firstLine="540"/>
        <w:jc w:val="both"/>
      </w:pPr>
      <w:r>
        <w:t>2.9.1.3. Разработка схемы расположения земельного участка с нарушением предусмотренных статьей</w:t>
      </w:r>
      <w:r w:rsidR="00E34FED">
        <w:t xml:space="preserve"> </w:t>
      </w:r>
      <w:r>
        <w:t>11.9 Земельного кодекса Российской Федерации требований к образуемым земельным участкам:</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границы земельных участков не должны пересекать границы муниципальных образований и (или) границы населенных пунктов;</w:t>
      </w:r>
    </w:p>
    <w:p w:rsidR="003D509D" w:rsidRDefault="003D509D" w:rsidP="003D509D">
      <w:pPr>
        <w:pStyle w:val="ConsPlusNormal"/>
        <w:spacing w:before="200"/>
        <w:ind w:firstLine="540"/>
        <w:jc w:val="both"/>
      </w:pPr>
      <w: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509D" w:rsidRDefault="003D509D" w:rsidP="003D509D">
      <w:pPr>
        <w:pStyle w:val="ConsPlusNormal"/>
        <w:spacing w:before="200"/>
        <w:ind w:firstLine="540"/>
        <w:jc w:val="both"/>
      </w:pPr>
      <w: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509D" w:rsidRDefault="003D509D" w:rsidP="003D509D">
      <w:pPr>
        <w:pStyle w:val="ConsPlusNormal"/>
        <w:spacing w:before="200"/>
        <w:ind w:firstLine="540"/>
        <w:jc w:val="both"/>
      </w:pPr>
      <w:r>
        <w:t xml:space="preserve">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lastRenderedPageBreak/>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D509D" w:rsidRDefault="003D509D" w:rsidP="003D509D">
      <w:pPr>
        <w:pStyle w:val="ConsPlusNormal"/>
        <w:spacing w:before="200"/>
        <w:ind w:firstLine="540"/>
        <w:jc w:val="both"/>
      </w:pPr>
      <w:r>
        <w:t>2.9.1.4.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09D" w:rsidRDefault="003D509D" w:rsidP="003D509D">
      <w:pPr>
        <w:pStyle w:val="ConsPlusNormal"/>
        <w:spacing w:before="200"/>
        <w:ind w:firstLine="540"/>
        <w:jc w:val="both"/>
      </w:pPr>
      <w:r>
        <w:t>2.9.1.5.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09D" w:rsidRDefault="003D509D" w:rsidP="003D509D">
      <w:pPr>
        <w:pStyle w:val="ConsPlusNormal"/>
        <w:spacing w:before="200"/>
        <w:ind w:firstLine="540"/>
        <w:jc w:val="both"/>
      </w:pPr>
      <w:r>
        <w:t>2.9.2. Основания для отказа в утверждении схемы расположения земельного участка, который будет предоставлен по итогам аукциона:</w:t>
      </w:r>
    </w:p>
    <w:p w:rsidR="003D509D" w:rsidRDefault="003D509D" w:rsidP="003D509D">
      <w:pPr>
        <w:pStyle w:val="ConsPlusNormal"/>
        <w:spacing w:before="200"/>
        <w:ind w:firstLine="540"/>
        <w:jc w:val="both"/>
      </w:pPr>
      <w:r>
        <w:t>2.9.2.1. Несоответствие схемы расположения земельного участка ее форме, формату или требованиям к ее подготовке.</w:t>
      </w:r>
    </w:p>
    <w:p w:rsidR="003D509D" w:rsidRDefault="003D509D" w:rsidP="003D509D">
      <w:pPr>
        <w:pStyle w:val="ConsPlusNormal"/>
        <w:spacing w:before="200"/>
        <w:ind w:firstLine="540"/>
        <w:jc w:val="both"/>
      </w:pPr>
      <w: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509D" w:rsidRDefault="003D509D" w:rsidP="003D509D">
      <w:pPr>
        <w:pStyle w:val="ConsPlusNormal"/>
        <w:spacing w:before="200"/>
        <w:ind w:firstLine="540"/>
        <w:jc w:val="both"/>
      </w:pPr>
      <w: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w:t>
      </w:r>
      <w:r w:rsidRPr="003D509D">
        <w:t xml:space="preserve"> </w:t>
      </w:r>
      <w:r>
        <w:t>регламенты не устанавливаются, определяются в соответствии с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границы земельных участков не должны пересекать границы муниципальных образований и (или) границы населенных пунктов;</w:t>
      </w:r>
    </w:p>
    <w:p w:rsidR="003D509D" w:rsidRDefault="003D509D" w:rsidP="003D509D">
      <w:pPr>
        <w:pStyle w:val="ConsPlusNormal"/>
        <w:spacing w:before="200"/>
        <w:ind w:firstLine="540"/>
        <w:jc w:val="both"/>
      </w:pPr>
      <w: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509D" w:rsidRDefault="003D509D" w:rsidP="003D509D">
      <w:pPr>
        <w:pStyle w:val="ConsPlusNormal"/>
        <w:spacing w:before="200"/>
        <w:ind w:firstLine="540"/>
        <w:jc w:val="both"/>
      </w:pPr>
      <w: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509D" w:rsidRDefault="003D509D" w:rsidP="003D509D">
      <w:pPr>
        <w:pStyle w:val="ConsPlusNormal"/>
        <w:spacing w:before="200"/>
        <w:ind w:firstLine="540"/>
        <w:jc w:val="both"/>
      </w:pPr>
      <w:r>
        <w:t xml:space="preserve">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D509D" w:rsidRDefault="003D509D" w:rsidP="003D509D">
      <w:pPr>
        <w:pStyle w:val="ConsPlusNormal"/>
        <w:spacing w:before="200"/>
        <w:ind w:firstLine="540"/>
        <w:jc w:val="both"/>
      </w:pPr>
      <w: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09D" w:rsidRDefault="003D509D" w:rsidP="003D509D">
      <w:pPr>
        <w:pStyle w:val="ConsPlusNormal"/>
        <w:spacing w:before="200"/>
        <w:ind w:firstLine="540"/>
        <w:jc w:val="both"/>
      </w:pPr>
      <w:r>
        <w:lastRenderedPageBreak/>
        <w:t>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09D" w:rsidRDefault="003D509D" w:rsidP="003D509D">
      <w:pPr>
        <w:pStyle w:val="ConsPlusNormal"/>
        <w:spacing w:before="200"/>
        <w:ind w:firstLine="540"/>
        <w:jc w:val="both"/>
      </w:pPr>
      <w:r>
        <w:t>2.9.2.6.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D509D" w:rsidRDefault="003D509D" w:rsidP="003D509D">
      <w:pPr>
        <w:pStyle w:val="ConsPlusNormal"/>
        <w:spacing w:before="200"/>
        <w:ind w:firstLine="540"/>
        <w:jc w:val="both"/>
      </w:pPr>
      <w:r>
        <w:t>2.9.2.7. Земельный участок не отнесен к определенной категории земель.</w:t>
      </w:r>
    </w:p>
    <w:p w:rsidR="003D509D" w:rsidRDefault="003D509D" w:rsidP="003D509D">
      <w:pPr>
        <w:pStyle w:val="ConsPlusNormal"/>
        <w:spacing w:before="200"/>
        <w:ind w:firstLine="540"/>
        <w:jc w:val="both"/>
      </w:pPr>
      <w:r>
        <w:t>2.9.2.8.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509D" w:rsidRDefault="003D509D" w:rsidP="003D509D">
      <w:pPr>
        <w:pStyle w:val="ConsPlusNormal"/>
        <w:spacing w:before="200"/>
        <w:ind w:firstLine="540"/>
        <w:jc w:val="both"/>
      </w:pPr>
      <w:r>
        <w:t>2.9.2.9.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3D509D" w:rsidRDefault="003D509D" w:rsidP="003D509D">
      <w:pPr>
        <w:pStyle w:val="ConsPlusNormal"/>
        <w:spacing w:before="200"/>
        <w:ind w:firstLine="540"/>
        <w:jc w:val="both"/>
      </w:pPr>
      <w:r>
        <w:t>2.9.2.10.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являются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D509D" w:rsidRDefault="003D509D" w:rsidP="003D509D">
      <w:pPr>
        <w:pStyle w:val="ConsPlusNormal"/>
        <w:spacing w:before="200"/>
        <w:ind w:firstLine="540"/>
        <w:jc w:val="both"/>
      </w:pPr>
      <w:r>
        <w:t>2.9.2.11.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D509D" w:rsidRPr="003D509D" w:rsidRDefault="003D509D" w:rsidP="003D509D">
      <w:pPr>
        <w:pStyle w:val="ConsPlusNormal"/>
        <w:spacing w:before="200"/>
        <w:ind w:firstLine="540"/>
        <w:jc w:val="both"/>
      </w:pPr>
      <w:r>
        <w:t>2.9.2.12. Земельный участок в соответствии с утвержденными документами территориального</w:t>
      </w:r>
      <w:r w:rsidRPr="003D509D">
        <w:t xml:space="preserve">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2.9.2.14. В отношении земельного участка принято решение о предварительном согласовании его предоставления.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Услуги, которые являются необходимыми и обязательными для предоставления муниципальной услуги (в случаях, когда заявитель в соответствии с действующим законодательством обязан либо вправе обеспечить подготовку нижеперечисленных документов), отсутствуют.</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lastRenderedPageBreak/>
        <w:t>2.11. Размер платы, взимаемой с заявителя при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Предоставление муниципальной услуги осуществляется на бесплатной основе.</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2.13. Срок регистрации запроса заявителя о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2.14.3. Места для информирования должны быть оборудованы информационными стендами, содержащими следующую информацию: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формы документов для заполнения, образцы заполнения документов, бланки для заполнения;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основания для отказа в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порядок обжалования решений, действий (бездействия) администрации, ее должностных лиц либо муниципальных служащих;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нормативных правовых актов, регулирующих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2.14.4. Кабинеты (кабинки) приема заявителей должны быть оборудованы информационными табличками с указанием: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номера кабинета (кабинки);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фамилии, имени и отчества специалиста, осуществляющего прием заявителей;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дней и часов приема, времени перерыва на обед.</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2.14.6. Помещения для предоставления муниципальной услуги, в том числе места для заполнения заявлений и иных документов, места для информирования, кабинеты (кабинки) приема заявителей, должны обеспечивать беспрепятственный доступ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lastRenderedPageBreak/>
        <w:t>2.15. Показатели доступности и качества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2.15.1. Показателями доступности муниципальной услуги являются: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транспортная доступность к местам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различных каналов получения информации о порядке получения муниципальной услуги и ходе ее предоставления;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 Регионального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2.15.2. Показателями качества муниципальной услуги являются: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соблюдение срока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509D" w:rsidRPr="003D509D" w:rsidRDefault="003D509D" w:rsidP="003D509D">
      <w:pPr>
        <w:pStyle w:val="ConsPlusNormal"/>
        <w:spacing w:before="200"/>
        <w:ind w:firstLine="540"/>
        <w:jc w:val="both"/>
      </w:pPr>
      <w:r w:rsidRPr="003D509D">
        <w:t>2.15.3.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2.16.1. Особенности предоставления муниципальной услуги в электронной форме: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Предоставление муниципальной услуги включает в себя следующие административные процедуры: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прием и регистрация представленных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формирование и направление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рассмотрение поступивших документов, принятие решения и выдача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Блок-схема последовательности действий по предоставлению муниципальной услуги приведена в приложении N 2 к настоящему Административному регламенту.</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bookmarkStart w:id="5" w:name="Par251"/>
      <w:bookmarkEnd w:id="5"/>
      <w:r w:rsidRPr="003D509D">
        <w:rPr>
          <w:rFonts w:ascii="Arial" w:hAnsi="Arial" w:cs="Arial"/>
          <w:sz w:val="20"/>
          <w:szCs w:val="20"/>
        </w:rPr>
        <w:t>3.1. Прием и регистрация представленных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3.1.1. Заявление об утверждении схемы расположения земельного участка подается или направляется в администрацию заявителем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и Региональный портал, или иных технических средств связи в соответствии с требованиями к их формату, порядку и способам подачи.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3.1.2. Заявление в форме электронного документа заявитель может представить по своему выбору: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путем подачи заявления непосредственно в администрацию района или в многофункциональный центр;</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путем направления электронного документа в администрацию на официальную электронную почту (далее - представление посредством электронной почты), в том числе посредством отправки через "Личный кабинет" Единого портала или Регионального портала.</w:t>
      </w:r>
    </w:p>
    <w:p w:rsidR="003D509D" w:rsidRPr="003D509D" w:rsidRDefault="003D509D" w:rsidP="003D509D">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509D" w:rsidRPr="003D509D" w:rsidRDefault="00DE4C81" w:rsidP="003D509D">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 Специалист, ответственный за прием и регистрацию документов:</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.1. Регистрирует в установленном порядке поступившие документы и выдает (направляет) заявителю уведомление о приеме заявления и документов (приложение N 3 к настоящему Административному регламенту) (далее - уведомление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.2. 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 в администрацию.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представления документов через многофункциональный центр (при его наличии) уведомление о получении заявления выдается через многофункциональный центр.</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w:t>
      </w:r>
      <w:r w:rsidR="003D509D" w:rsidRPr="003D509D">
        <w:rPr>
          <w:rFonts w:ascii="Arial" w:hAnsi="Arial" w:cs="Arial"/>
          <w:sz w:val="20"/>
          <w:szCs w:val="20"/>
        </w:rPr>
        <w:t>. Заявление, поданное с нарушением требований, установленных пунктом 2.6.1.1, не рассматривается администрацией.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выявления нарушений требований, в соответствии с которыми должно быть представлено заявление, специалист администрации направляет заявителю на указанный в заявлении адрес электронной почты или иным указанным в заявлении способом уведомление с указанием допущенных нарушений (приложение N 4 к настоящему Административному регламенту) не позднее пяти дней со дня представления такого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будет являться направление уведомления с указанием допущенных нарушений при подаче заявления в электронной форме. Максимальный срок выполнения действий не может превышать 5 дней со дня представления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отсутствия нарушений подачи заявления зарегистрированные в установленном порядке документы направляются специалисту, ответственному за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будут являться регистрация поступивших документов и выдача (направление) уведомления о получении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действий не может превышать 1 дня, следующего за днем поступления заявления в администрацию.</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bookmarkStart w:id="6" w:name="Par269"/>
      <w:bookmarkEnd w:id="6"/>
      <w:r w:rsidRPr="003D509D">
        <w:rPr>
          <w:rFonts w:ascii="Arial" w:hAnsi="Arial" w:cs="Arial"/>
          <w:sz w:val="20"/>
          <w:szCs w:val="20"/>
        </w:rPr>
        <w:lastRenderedPageBreak/>
        <w:t>3.2. Описание последовательности административных действий при формировании и направлении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заявителем по собственной инициативе не были представлены документы, предусмотренные подпунктом 2.6.2 пункта 2.6 настоящего Административного регламента, специалист, ответственный за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формирует и направляет межведомственные запросы в соответствующие федеральные органы исполнительной власти (их территориальные органы) для получения указанных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получает указанные документы либо ответ об отсутствии указанных документов в распоряжении соответствующих органов.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будут являться направление межведомственных запросов и получение результата таких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действий не может превышать 6 дней.</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3.3. Описание последовательности административных действий при рассмотрении поступивших документов, принятии решения и выдаче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bookmarkStart w:id="7" w:name="Par276"/>
      <w:bookmarkEnd w:id="7"/>
      <w:r w:rsidRPr="003D509D">
        <w:rPr>
          <w:rFonts w:ascii="Arial" w:hAnsi="Arial" w:cs="Arial"/>
          <w:sz w:val="20"/>
          <w:szCs w:val="20"/>
        </w:rPr>
        <w:t>3.3. Основанием для выполнения административных действий являются поступившее от заявителя заявление об утверждении схемы расположения земельного участка и документы, полученные в результате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 Специалист администрации, ответственный за предоставление муниципальной услуги, проверяет представленные заявление и документы на наличие оснований, указанных в пункте 2.9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3.3.2. Специалист администрации проводит проверку на наличие ранее представленной схемы размещения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Если представленная схема расположения земельного участка частично или полностью совпадает с представленной ранее другим заявителем схемой,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Срок рассмотрения поданного позднее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Решение о приостановлении рассмотрения заявления направляется заявителю способом и по адресу, указанным в заявлении, в порядке, предусмотренном федеральными органами исполнительной власти.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заявление и документы для предоставления муниципальной услуги были направлены через многофункциональный центр, решение о приостановлении рассмотрения заявления выдается (направляется) заявителю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3.3.3. При наличии оснований, указанных в пункте 2.9 раздела 2 настоящего Административного регламента, администрация принимает решение об отказе в утверждении схемы размещения земельного участка. В решении об отказе в утверждении схемы расположения земельного участка должны быть указаны все основания принятия такого решения.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3.3.4. Решение об отказе в предоставлении муниципальной услуги выдается (направляется) заявителю способом и по адресу, указанным заявителем в заявлении на предоставление муниципальной услуги, в соответствии с требованиями, установленными федеральными органами исполнительной власти.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3.3.5. Если заявление и документы заявителем поданы через многофункциональный центр, решение об отказе выдается (направляется)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3.3.6. При отсутствии оснований, указанных в пункте 2.9 настоящего Административного регламента, специалист администрации, ответственный за предоставление муниципальной услуги, </w:t>
      </w:r>
      <w:r w:rsidRPr="003D509D">
        <w:rPr>
          <w:rFonts w:ascii="Arial" w:hAnsi="Arial" w:cs="Arial"/>
          <w:sz w:val="20"/>
          <w:szCs w:val="20"/>
        </w:rPr>
        <w:lastRenderedPageBreak/>
        <w:t>в случае, если к заявлению приложена схема расположения земельного участка, выполненная заявителем на бумажном носителе, обеспечивает подготовку схемы в форме электронного документа без взимания платы.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3.3.7.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3.3.8. Схема расположения земельного участка утверждается решением администрации.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площадь земельного участка, образуемого в соответствии со схемой расположения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категория земель, к которой относится образуемый земельный участок.</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3.3.10.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муниципальной собственности на образуемый земельный участок.</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3.3.11. Решение об утверждении схемы расположения земельного участка выдается (направляется) заявителю способом и по адресу, указанным заявителем в заявлении.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3.3.12. В случае направления заявителем заявления и документов через многофункциональный центр решение об утверждении схемы расположения земельного участка заявителю выдается (направляется)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административных действий является выдача (направление)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решения об утверждении схемы расположения земельного участка или решения о приостановлении рассмотрения заявления об утверждении схемы расположения земельного участка либо решения об отказе в утверждении схемы расположения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действия - не более 23 дней.</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4. Формы контроля за исполнением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4.1. Контроль за исполнением положений настоящего Административного регламента осуществляется главой администрации района или уполномоченными им должностными лицами.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Глава администрации района, а также уполномоченное им должностное лицо, осуществляя контроль, вправе: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контролировать соблюдение порядка и условий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назначать ответственных специалистов администрации для постоянного наблюдения за предоставлением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Плановые и внеплановые проверки полноты и качества предоставления муниципальной услуги осуществляются главой администрации района, а также уполномоченными им должностными лицами в соответствии с распоряжением администрации, но не реже 1 раза в год.</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4.2. Ответственность специалистов закрепляется в их должностных регламентах (инструкциях).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5.1.1.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предусмотренном настоящим разделом, либо в порядке, установленном антимонопольным законодательством Российской Федерации, в антимонопольный орган.</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 Досудебный порядок обжалования.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 Заявитель может обратиться с жалобой в том числе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нарушение срока регистрации заявления о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нарушение срока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w:t>
      </w:r>
      <w:r w:rsidRPr="003D509D">
        <w:rPr>
          <w:rFonts w:ascii="Arial" w:hAnsi="Arial" w:cs="Arial"/>
          <w:sz w:val="20"/>
          <w:szCs w:val="20"/>
        </w:rPr>
        <w:lastRenderedPageBreak/>
        <w:t>муниципальными правовыми актами;</w:t>
      </w:r>
    </w:p>
    <w:p w:rsidR="003D509D" w:rsidRPr="003D509D" w:rsidRDefault="003D509D" w:rsidP="003D509D">
      <w:pPr>
        <w:pStyle w:val="ConsPlusNormal"/>
        <w:spacing w:before="200"/>
        <w:ind w:firstLine="540"/>
        <w:jc w:val="both"/>
      </w:pPr>
      <w:r w:rsidRPr="003D509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5.2.3. Жалоба может быть направлена по почте, через многофункциональный центр (при его наличии), официальный сайт органов местного само</w:t>
      </w:r>
      <w:r w:rsidR="00DE4C81">
        <w:rPr>
          <w:rFonts w:ascii="Arial" w:hAnsi="Arial" w:cs="Arial"/>
          <w:sz w:val="20"/>
          <w:szCs w:val="20"/>
        </w:rPr>
        <w:t xml:space="preserve">управления </w:t>
      </w:r>
      <w:proofErr w:type="spellStart"/>
      <w:r w:rsidR="00DE4C81">
        <w:rPr>
          <w:rFonts w:ascii="Arial" w:hAnsi="Arial" w:cs="Arial"/>
          <w:sz w:val="20"/>
          <w:szCs w:val="20"/>
        </w:rPr>
        <w:t>Оричевского</w:t>
      </w:r>
      <w:proofErr w:type="spellEnd"/>
      <w:r w:rsidRPr="003D509D">
        <w:rPr>
          <w:rFonts w:ascii="Arial" w:hAnsi="Arial" w:cs="Arial"/>
          <w:sz w:val="20"/>
          <w:szCs w:val="20"/>
        </w:rPr>
        <w:t xml:space="preserve"> района в сети Интернет, Единый портал, Региональный портал, а также может быть подана при личном приеме заявителя.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Жалоба на нарушение порядка предоставления муниципальной услуги многофункциональным центром рассматривается в соответствии с действующим законодательством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5.2.4. Жалоба должна содержать:</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Время приема жалоб совпадает со временем предоставления муниципальных услуг.</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9D" w:rsidRPr="003D509D" w:rsidRDefault="003D509D" w:rsidP="003D509D">
      <w:pPr>
        <w:pStyle w:val="ConsPlusNormal"/>
        <w:spacing w:before="200"/>
        <w:ind w:firstLine="540"/>
        <w:jc w:val="both"/>
      </w:pPr>
      <w:bookmarkStart w:id="8" w:name="Par338"/>
      <w:bookmarkEnd w:id="8"/>
      <w:r w:rsidRPr="003D509D">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оформленная в соответствии с законодательством Российской Федерации доверенность (для физических лиц);</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электронном виде жалоба может быть подана заявителем посредством: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сети Интернет, включая официальный сайт органов местного самоуправл</w:t>
      </w:r>
      <w:r w:rsidR="00DE4C81">
        <w:rPr>
          <w:rFonts w:ascii="Arial" w:hAnsi="Arial" w:cs="Arial"/>
          <w:sz w:val="20"/>
          <w:szCs w:val="20"/>
        </w:rPr>
        <w:t xml:space="preserve">ения </w:t>
      </w:r>
      <w:proofErr w:type="spellStart"/>
      <w:r w:rsidR="00DE4C81">
        <w:rPr>
          <w:rFonts w:ascii="Arial" w:hAnsi="Arial" w:cs="Arial"/>
          <w:sz w:val="20"/>
          <w:szCs w:val="20"/>
        </w:rPr>
        <w:t>Оричевс</w:t>
      </w:r>
      <w:r w:rsidRPr="003D509D">
        <w:rPr>
          <w:rFonts w:ascii="Arial" w:hAnsi="Arial" w:cs="Arial"/>
          <w:sz w:val="20"/>
          <w:szCs w:val="20"/>
        </w:rPr>
        <w:t>кого</w:t>
      </w:r>
      <w:proofErr w:type="spellEnd"/>
      <w:r w:rsidRPr="003D509D">
        <w:rPr>
          <w:rFonts w:ascii="Arial" w:hAnsi="Arial" w:cs="Arial"/>
          <w:sz w:val="20"/>
          <w:szCs w:val="20"/>
        </w:rPr>
        <w:t xml:space="preserve"> района в информационно-телекоммуникационной сети "Интернет";</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Единого портала, Регионального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3D509D">
        <w:rPr>
          <w:rFonts w:ascii="Arial" w:hAnsi="Arial" w:cs="Arial"/>
          <w:sz w:val="20"/>
          <w:szCs w:val="20"/>
        </w:rPr>
        <w:t>и</w:t>
      </w:r>
      <w:proofErr w:type="gramEnd"/>
      <w:r w:rsidRPr="003D509D">
        <w:rPr>
          <w:rFonts w:ascii="Arial" w:hAnsi="Arial" w:cs="Arial"/>
          <w:sz w:val="20"/>
          <w:szCs w:val="2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5.2.12. По результатам рассмотрения жалобы орган, предоставляющий муниципальную услугу, принимает решение:</w:t>
      </w:r>
    </w:p>
    <w:p w:rsidR="003D509D" w:rsidRPr="003D509D" w:rsidRDefault="003D509D" w:rsidP="003D509D">
      <w:pPr>
        <w:pStyle w:val="ConsPlusNormal"/>
        <w:spacing w:before="200"/>
        <w:ind w:firstLine="540"/>
        <w:jc w:val="both"/>
      </w:pPr>
      <w:r w:rsidRPr="003D509D">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об отказе в удовлетворении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5.2.14. В ответе по результатам рассмотрения жалобы указываются: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фамилия, имя, отчество (последнее - при наличии) или наименование заявителя;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основания для принятия решения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принятое по жалобе решение;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сведения о порядке обжалования принятого по жалобе решения.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5.2.16. Орган, предоставляющий муниципальную услугу, отказывает в удовлетворении жалобы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5.2.17. Орган, предоставляющий муниципальную услугу, вправе оставить жалобу без ответа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D509D" w:rsidRPr="003D509D" w:rsidRDefault="003D509D" w:rsidP="003D509D">
      <w:pPr>
        <w:pStyle w:val="ConsPlusNormal"/>
        <w:spacing w:before="200"/>
        <w:ind w:firstLine="540"/>
        <w:jc w:val="both"/>
      </w:pPr>
      <w:r w:rsidRPr="003D509D">
        <w:t>отсутствие возможности прочитать какую-либо часть текста жалобы, фамилию, имя, отчество и (или) почтовый адрес заявителя, указанные в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отсутствия возможности прочитать фамилию, имя, отчество (при наличии) и (или) почтовый адрес заявителя, указанные в жалобе, орган, предоставляющий муниципальную услугу, вправе оставить жалобу без ответа.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В случае если жалоба подана заявителем в орган, в компетенцию которого не входит принятие решения по жалобе в соответствии с требованиями действующего законодательства,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r w:rsidRPr="003D509D">
        <w:rPr>
          <w:rFonts w:ascii="Arial" w:hAnsi="Arial" w:cs="Arial"/>
          <w:sz w:val="20"/>
          <w:szCs w:val="20"/>
        </w:rPr>
        <w:lastRenderedPageBreak/>
        <w:t>При этом срок рассмотрения жалобы исчисляется со дня регистрации жалобы в уполномоченном на ее рассмотрение органе.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5.3. Порядок информирования.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5.3.1. Орган, предоставляющий муниципальные услуги, обеспечивает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размещения информации на стендах в местах предоставления муниципальных услуг;</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Единого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консультирования при личном приеме, в том числе по телефону, электронной почте.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5.4. Порядок обжалования решения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5.4.1.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t>Приложение N 1</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Главе администрации района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от 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spellStart"/>
      <w:r w:rsidRPr="003D509D">
        <w:rPr>
          <w:rFonts w:ascii="Courier New" w:hAnsi="Courier New" w:cs="Courier New"/>
          <w:sz w:val="20"/>
          <w:szCs w:val="20"/>
        </w:rPr>
        <w:t>ф.и.о.</w:t>
      </w:r>
      <w:proofErr w:type="spellEnd"/>
      <w:r w:rsidRPr="003D509D">
        <w:rPr>
          <w:rFonts w:ascii="Courier New" w:hAnsi="Courier New" w:cs="Courier New"/>
          <w:sz w:val="20"/>
          <w:szCs w:val="20"/>
        </w:rPr>
        <w:t xml:space="preserve"> (при наличии),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наименование юридического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Место регистрации (жительства):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Документ, удостоверяющий личность:</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физического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(наименование и реквизиты документа)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Государственный регистрационный номер</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юридического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ИНН 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bookmarkStart w:id="9" w:name="Par410"/>
      <w:bookmarkEnd w:id="9"/>
      <w:r w:rsidRPr="003D509D">
        <w:rPr>
          <w:rFonts w:ascii="Courier New" w:hAnsi="Courier New" w:cs="Courier New"/>
          <w:sz w:val="20"/>
          <w:szCs w:val="20"/>
        </w:rPr>
        <w:t xml:space="preserve">                                 ЗАЯВЛЕНИЕ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об утверждении схемы расположения земельного участка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 кадастровом плане территории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Прошу  утвердить</w:t>
      </w:r>
      <w:proofErr w:type="gramEnd"/>
      <w:r w:rsidRPr="003D509D">
        <w:rPr>
          <w:rFonts w:ascii="Courier New" w:hAnsi="Courier New" w:cs="Courier New"/>
          <w:sz w:val="20"/>
          <w:szCs w:val="20"/>
        </w:rPr>
        <w:t xml:space="preserve">  схему  расположения земельного участка на кадастровом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плане территории для целей 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Сведения о земельном участке: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1) кадастровый номер или кадастровые номера земельных участков: 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2)  </w:t>
      </w:r>
      <w:proofErr w:type="gramStart"/>
      <w:r w:rsidRPr="003D509D">
        <w:rPr>
          <w:rFonts w:ascii="Courier New" w:hAnsi="Courier New" w:cs="Courier New"/>
          <w:sz w:val="20"/>
          <w:szCs w:val="20"/>
        </w:rPr>
        <w:t>площадь  земельного</w:t>
      </w:r>
      <w:proofErr w:type="gramEnd"/>
      <w:r w:rsidRPr="003D509D">
        <w:rPr>
          <w:rFonts w:ascii="Courier New" w:hAnsi="Courier New" w:cs="Courier New"/>
          <w:sz w:val="20"/>
          <w:szCs w:val="20"/>
        </w:rPr>
        <w:t xml:space="preserve">  участка  (в  отношении  каждого  из  земельных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участков, подлежащих образованию в соответствии со схемой): 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3) адрес земельного участка (в отношении каждого из земельных участков,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подлежащих  образованию</w:t>
      </w:r>
      <w:proofErr w:type="gramEnd"/>
      <w:r w:rsidRPr="003D509D">
        <w:rPr>
          <w:rFonts w:ascii="Courier New" w:hAnsi="Courier New" w:cs="Courier New"/>
          <w:sz w:val="20"/>
          <w:szCs w:val="20"/>
        </w:rPr>
        <w:t xml:space="preserve">  в  соответствии  со схемой), при отсутствии адреса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иное описание местоположения земельного участка: 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4) иные сведения: 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5) цель использования земельного участка: 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6) категория земель, к которой относится образуемый земельный участок:</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Перечень и количество приложенных к заявлению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Способ  выдачи</w:t>
      </w:r>
      <w:proofErr w:type="gramEnd"/>
      <w:r w:rsidRPr="003D509D">
        <w:rPr>
          <w:rFonts w:ascii="Courier New" w:hAnsi="Courier New" w:cs="Courier New"/>
          <w:sz w:val="20"/>
          <w:szCs w:val="20"/>
        </w:rPr>
        <w:t xml:space="preserve">  (направления)  результата  предоставления муниципальной</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услуги: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35"/>
        <w:gridCol w:w="4082"/>
      </w:tblGrid>
      <w:tr w:rsidR="003D509D" w:rsidRPr="003D509D" w:rsidTr="002253B9">
        <w:tc>
          <w:tcPr>
            <w:tcW w:w="454"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В виде бумажного документа при личном обращении</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tc>
      </w:tr>
      <w:tr w:rsidR="003D509D" w:rsidRPr="003D509D" w:rsidTr="002253B9">
        <w:tc>
          <w:tcPr>
            <w:tcW w:w="454"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В виде бумажного документа посредством почтового отправления</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Почтовый адрес</w:t>
            </w:r>
          </w:p>
        </w:tc>
      </w:tr>
      <w:tr w:rsidR="003D509D" w:rsidRPr="003D509D" w:rsidTr="002253B9">
        <w:tc>
          <w:tcPr>
            <w:tcW w:w="454" w:type="dxa"/>
            <w:vMerge w:val="restart"/>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vMerge w:val="restart"/>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Посредством отправки XML-документа с использованием веб-сервисов</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Адрес электронной почты в виде ссылки на электронный документ</w:t>
            </w:r>
          </w:p>
        </w:tc>
      </w:tr>
      <w:tr w:rsidR="003D509D" w:rsidRPr="003D509D" w:rsidTr="002253B9">
        <w:tc>
          <w:tcPr>
            <w:tcW w:w="454" w:type="dxa"/>
            <w:vMerge/>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Адрес электронной почты для направления документа</w:t>
            </w:r>
          </w:p>
        </w:tc>
      </w:tr>
    </w:tbl>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 ____________ ______ г. 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xml:space="preserve">дата)   </w:t>
      </w:r>
      <w:proofErr w:type="gramEnd"/>
      <w:r w:rsidRPr="003D509D">
        <w:rPr>
          <w:rFonts w:ascii="Courier New" w:hAnsi="Courier New" w:cs="Courier New"/>
          <w:sz w:val="20"/>
          <w:szCs w:val="20"/>
        </w:rPr>
        <w:t xml:space="preserve">                 (подпись (расшифровка подписи),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печать - для юридических лиц)</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t>Приложение N 2</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bookmarkStart w:id="10" w:name="Par464"/>
      <w:bookmarkEnd w:id="10"/>
      <w:r w:rsidRPr="003D509D">
        <w:rPr>
          <w:rFonts w:ascii="Arial" w:hAnsi="Arial" w:cs="Arial"/>
          <w:b/>
          <w:bCs/>
          <w:sz w:val="20"/>
          <w:szCs w:val="20"/>
        </w:rPr>
        <w:t>БЛОК-СХЕМА</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ПОСЛЕДОВАТЕЛЬНОСТИ ДЕЙСТВИЙ ПРИ ПРЕДОСТАВЛЕНИИ МУНИЦИПАЛЬНОЙ</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УСЛУГИ "ПРИНЯТИЕ РЕШЕНИЯ ОБ УТВЕРЖДЕНИИ СХЕМЫ РАСПОЛОЖЕНИЯ</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ЗЕМЕЛЬНОГО УЧАСТКА НА КАДАСТРОВОМ ПЛАНЕ ТЕРРИТОРИИ"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│Прием и регистрация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│Рассмотрение на наличие оснований├───</w:t>
      </w:r>
      <w:proofErr w:type="gramStart"/>
      <w:r w:rsidRPr="003D509D">
        <w:rPr>
          <w:rFonts w:ascii="Courier New" w:hAnsi="Courier New" w:cs="Courier New"/>
          <w:sz w:val="20"/>
          <w:szCs w:val="20"/>
        </w:rPr>
        <w:t>─&gt;│</w:t>
      </w:r>
      <w:proofErr w:type="gramEnd"/>
      <w:r w:rsidRPr="003D509D">
        <w:rPr>
          <w:rFonts w:ascii="Courier New" w:hAnsi="Courier New" w:cs="Courier New"/>
          <w:sz w:val="20"/>
          <w:szCs w:val="20"/>
        </w:rPr>
        <w:t xml:space="preserve">   Выдача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для</w:t>
      </w:r>
      <w:proofErr w:type="gramEnd"/>
      <w:r w:rsidRPr="003D509D">
        <w:rPr>
          <w:rFonts w:ascii="Courier New" w:hAnsi="Courier New" w:cs="Courier New"/>
          <w:sz w:val="20"/>
          <w:szCs w:val="20"/>
        </w:rPr>
        <w:t xml:space="preserve"> отказа в приеме заявления  │     │(направление)│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уведомления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│о допущенных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w:t>
      </w:r>
      <w:proofErr w:type="gramStart"/>
      <w:r w:rsidRPr="003D509D">
        <w:rPr>
          <w:rFonts w:ascii="Courier New" w:hAnsi="Courier New" w:cs="Courier New"/>
          <w:sz w:val="20"/>
          <w:szCs w:val="20"/>
        </w:rPr>
        <w:t>нарушениях  │</w:t>
      </w:r>
      <w:proofErr w:type="gramEnd"/>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w:t>
      </w:r>
      <w:proofErr w:type="gramStart"/>
      <w:r w:rsidRPr="003D509D">
        <w:rPr>
          <w:rFonts w:ascii="Courier New" w:hAnsi="Courier New" w:cs="Courier New"/>
          <w:sz w:val="20"/>
          <w:szCs w:val="20"/>
        </w:rPr>
        <w:t>требований  │</w:t>
      </w:r>
      <w:proofErr w:type="gramEnd"/>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│Направление уведомления о приеме заявления│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Формирование и направление межведомственных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│запросов для получения необходимых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и сведений, содержащихся в них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Рассмотрение</w:t>
      </w:r>
      <w:proofErr w:type="gramEnd"/>
      <w:r w:rsidRPr="003D509D">
        <w:rPr>
          <w:rFonts w:ascii="Courier New" w:hAnsi="Courier New" w:cs="Courier New"/>
          <w:sz w:val="20"/>
          <w:szCs w:val="20"/>
        </w:rPr>
        <w:t xml:space="preserve"> документов на наличие оснований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отказа в предоставлении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│Принятие решения об утверждении│   │   Принятие решения об отказе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схемы расположения земельного │   │в утверждении схемы расположения│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участка на кадастровом     │   │ земельного участка или решения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плане территории        │   │ о приостановлении рассмотрения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заявления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Выдача</w:t>
      </w:r>
      <w:proofErr w:type="gramEnd"/>
      <w:r w:rsidRPr="003D509D">
        <w:rPr>
          <w:rFonts w:ascii="Courier New" w:hAnsi="Courier New" w:cs="Courier New"/>
          <w:sz w:val="20"/>
          <w:szCs w:val="20"/>
        </w:rPr>
        <w:t xml:space="preserve"> (направление) решения   │   │ Выдача (направление) решения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│об утверждении схемы расположения│   │ об отказе в утверждении схемы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│земельного участка на кадастровом│   │расположения земельного участка│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плане территории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t>Приложение N 3</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│Исходящий штамп│                          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Ф.И.О. заявителя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Уведомление о приеме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предоставления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Настоящим  уведомляем</w:t>
      </w:r>
      <w:proofErr w:type="gramEnd"/>
      <w:r w:rsidRPr="003D509D">
        <w:rPr>
          <w:rFonts w:ascii="Courier New" w:hAnsi="Courier New" w:cs="Courier New"/>
          <w:sz w:val="20"/>
          <w:szCs w:val="20"/>
        </w:rPr>
        <w:t xml:space="preserve">  о  том,  что  для получения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roofErr w:type="gramStart"/>
      <w:r w:rsidRPr="003D509D">
        <w:rPr>
          <w:rFonts w:ascii="Courier New" w:hAnsi="Courier New" w:cs="Courier New"/>
          <w:sz w:val="20"/>
          <w:szCs w:val="20"/>
        </w:rPr>
        <w:t>Принятие  решения</w:t>
      </w:r>
      <w:proofErr w:type="gramEnd"/>
      <w:r w:rsidRPr="003D509D">
        <w:rPr>
          <w:rFonts w:ascii="Courier New" w:hAnsi="Courier New" w:cs="Courier New"/>
          <w:sz w:val="20"/>
          <w:szCs w:val="20"/>
        </w:rPr>
        <w:t xml:space="preserve">  об утверждении схемы расположения земельного участка на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кадастровом  плане</w:t>
      </w:r>
      <w:proofErr w:type="gramEnd"/>
      <w:r w:rsidRPr="003D509D">
        <w:rPr>
          <w:rFonts w:ascii="Courier New" w:hAnsi="Courier New" w:cs="Courier New"/>
          <w:sz w:val="20"/>
          <w:szCs w:val="20"/>
        </w:rPr>
        <w:t xml:space="preserve"> территории" от Вас приняты заявление, зарегистрированное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____________ за N ______, и следующие документы, в </w:t>
      </w:r>
      <w:proofErr w:type="spellStart"/>
      <w:r w:rsidRPr="003D509D">
        <w:rPr>
          <w:rFonts w:ascii="Courier New" w:hAnsi="Courier New" w:cs="Courier New"/>
          <w:sz w:val="20"/>
          <w:szCs w:val="20"/>
        </w:rPr>
        <w:t>т.ч</w:t>
      </w:r>
      <w:proofErr w:type="spellEnd"/>
      <w:r w:rsidRPr="003D509D">
        <w:rPr>
          <w:rFonts w:ascii="Courier New" w:hAnsi="Courier New" w:cs="Courier New"/>
          <w:sz w:val="20"/>
          <w:szCs w:val="20"/>
        </w:rPr>
        <w:t>. в форме электронных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документов (файлов):</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180"/>
        <w:gridCol w:w="2381"/>
      </w:tblGrid>
      <w:tr w:rsidR="003D509D" w:rsidRPr="003D509D" w:rsidTr="002253B9">
        <w:tc>
          <w:tcPr>
            <w:tcW w:w="510"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N п/п</w:t>
            </w:r>
          </w:p>
        </w:tc>
        <w:tc>
          <w:tcPr>
            <w:tcW w:w="6180"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Наименование документа/наименование файла</w:t>
            </w:r>
          </w:p>
        </w:tc>
        <w:tc>
          <w:tcPr>
            <w:tcW w:w="2381"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Количество листов/объем файлов</w:t>
            </w: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2253B9">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bl>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Всего принято ____________ документов на ____________ листах.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Документы </w:t>
      </w:r>
      <w:proofErr w:type="gramStart"/>
      <w:r w:rsidRPr="003D509D">
        <w:rPr>
          <w:rFonts w:ascii="Courier New" w:hAnsi="Courier New" w:cs="Courier New"/>
          <w:sz w:val="20"/>
          <w:szCs w:val="20"/>
        </w:rPr>
        <w:t xml:space="preserve">принял:   </w:t>
      </w:r>
      <w:proofErr w:type="gramEnd"/>
      <w:r w:rsidRPr="003D509D">
        <w:rPr>
          <w:rFonts w:ascii="Courier New" w:hAnsi="Courier New" w:cs="Courier New"/>
          <w:sz w:val="20"/>
          <w:szCs w:val="20"/>
        </w:rPr>
        <w:t>_________________   ________________   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(Ф.И.О.)           (</w:t>
      </w:r>
      <w:proofErr w:type="gramStart"/>
      <w:r w:rsidRPr="003D509D">
        <w:rPr>
          <w:rFonts w:ascii="Courier New" w:hAnsi="Courier New" w:cs="Courier New"/>
          <w:sz w:val="20"/>
          <w:szCs w:val="20"/>
        </w:rPr>
        <w:t xml:space="preserve">подпись)   </w:t>
      </w:r>
      <w:proofErr w:type="gramEnd"/>
      <w:r w:rsidRPr="003D509D">
        <w:rPr>
          <w:rFonts w:ascii="Courier New" w:hAnsi="Courier New" w:cs="Courier New"/>
          <w:sz w:val="20"/>
          <w:szCs w:val="20"/>
        </w:rPr>
        <w:t xml:space="preserve">         (дата)</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t>Приложение N 4</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│Исходящий штамп│                          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Ф.И.О. заявителя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bookmarkStart w:id="11" w:name="Par573"/>
      <w:bookmarkEnd w:id="11"/>
      <w:r w:rsidRPr="003D509D">
        <w:rPr>
          <w:rFonts w:ascii="Courier New" w:hAnsi="Courier New" w:cs="Courier New"/>
          <w:sz w:val="20"/>
          <w:szCs w:val="20"/>
        </w:rPr>
        <w:t xml:space="preserve">                 Уведомление об отказе в приеме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 предоставлении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Настоящим  уведомляем</w:t>
      </w:r>
      <w:proofErr w:type="gramEnd"/>
      <w:r w:rsidRPr="003D509D">
        <w:rPr>
          <w:rFonts w:ascii="Courier New" w:hAnsi="Courier New" w:cs="Courier New"/>
          <w:sz w:val="20"/>
          <w:szCs w:val="20"/>
        </w:rPr>
        <w:t xml:space="preserve">  Вас  о  том,  что  документы, представленные для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получения  муниципальной</w:t>
      </w:r>
      <w:proofErr w:type="gramEnd"/>
      <w:r w:rsidRPr="003D509D">
        <w:rPr>
          <w:rFonts w:ascii="Courier New" w:hAnsi="Courier New" w:cs="Courier New"/>
          <w:sz w:val="20"/>
          <w:szCs w:val="20"/>
        </w:rPr>
        <w:t xml:space="preserve">  услуги  "Принятие  решения  об  утверждении схемы</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расположения  земельного</w:t>
      </w:r>
      <w:proofErr w:type="gramEnd"/>
      <w:r w:rsidRPr="003D509D">
        <w:rPr>
          <w:rFonts w:ascii="Courier New" w:hAnsi="Courier New" w:cs="Courier New"/>
          <w:sz w:val="20"/>
          <w:szCs w:val="20"/>
        </w:rPr>
        <w:t xml:space="preserve"> участка на кадастровом плане территории", не могут</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быть приняты по следующим основаниям: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В  случае</w:t>
      </w:r>
      <w:proofErr w:type="gramEnd"/>
      <w:r w:rsidRPr="003D509D">
        <w:rPr>
          <w:rFonts w:ascii="Courier New" w:hAnsi="Courier New" w:cs="Courier New"/>
          <w:sz w:val="20"/>
          <w:szCs w:val="20"/>
        </w:rPr>
        <w:t xml:space="preserve">  устранения  вышеуказанных оснований Вы имеете право повторно</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обратиться для получения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В  случае</w:t>
      </w:r>
      <w:proofErr w:type="gramEnd"/>
      <w:r w:rsidRPr="003D509D">
        <w:rPr>
          <w:rFonts w:ascii="Courier New" w:hAnsi="Courier New" w:cs="Courier New"/>
          <w:sz w:val="20"/>
          <w:szCs w:val="20"/>
        </w:rPr>
        <w:t xml:space="preserve"> несогласия с принятым решением Вы имеете право на обжалование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такого  решения</w:t>
      </w:r>
      <w:proofErr w:type="gramEnd"/>
      <w:r w:rsidRPr="003D509D">
        <w:rPr>
          <w:rFonts w:ascii="Courier New" w:hAnsi="Courier New" w:cs="Courier New"/>
          <w:sz w:val="20"/>
          <w:szCs w:val="20"/>
        </w:rPr>
        <w:t xml:space="preserve">  в  досудебном  (внесудебном)  порядке,  а также в судебном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порядке в соответствии с законодательством Российской Федерации.</w:t>
      </w:r>
    </w:p>
    <w:p w:rsidR="00E60063" w:rsidRDefault="00E60063"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Глава администрации           _______________          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xml:space="preserve">подпись)   </w:t>
      </w:r>
      <w:proofErr w:type="gramEnd"/>
      <w:r w:rsidRPr="003D509D">
        <w:rPr>
          <w:rFonts w:ascii="Courier New" w:hAnsi="Courier New" w:cs="Courier New"/>
          <w:sz w:val="20"/>
          <w:szCs w:val="20"/>
        </w:rPr>
        <w:t xml:space="preserve">             (И.О. Фамилия)</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509D" w:rsidRDefault="003D509D" w:rsidP="003D509D"/>
    <w:sectPr w:rsidR="003D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9D"/>
    <w:rsid w:val="003D509D"/>
    <w:rsid w:val="008402FD"/>
    <w:rsid w:val="00941A2E"/>
    <w:rsid w:val="00DE4C81"/>
    <w:rsid w:val="00E34FED"/>
    <w:rsid w:val="00E6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F347"/>
  <w15:chartTrackingRefBased/>
  <w15:docId w15:val="{FA8FB4A0-769A-4367-961B-62FE13EF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0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0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509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10817</Words>
  <Characters>61661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2017-10-25T05:53:00Z</dcterms:created>
  <dcterms:modified xsi:type="dcterms:W3CDTF">2017-10-25T07:06:00Z</dcterms:modified>
</cp:coreProperties>
</file>